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CD" w:rsidRDefault="00A9438F" w:rsidP="00DF71CD">
      <w:pPr>
        <w:pStyle w:val="Nonformat"/>
        <w:widowControl/>
        <w:rPr>
          <w:rFonts w:ascii="Times New Roman" w:hAnsi="Times New Roman"/>
          <w:b/>
          <w:sz w:val="24"/>
          <w:szCs w:val="24"/>
        </w:rPr>
      </w:pPr>
      <w:r>
        <w:rPr>
          <w:rFonts w:ascii="Times New Roman" w:hAnsi="Times New Roman"/>
          <w:b/>
          <w:noProof/>
          <w:sz w:val="24"/>
          <w:szCs w:val="24"/>
        </w:rPr>
        <w:pict>
          <v:rect id="_x0000_s1026" style="position:absolute;margin-left:436.9pt;margin-top:-34.1pt;width:69.2pt;height:19.3pt;z-index:251659264" stroked="f">
            <v:textbox>
              <w:txbxContent>
                <w:p w:rsidR="00DF71CD" w:rsidRPr="00450CA8" w:rsidRDefault="00DF71CD" w:rsidP="00DF71CD">
                  <w:r w:rsidRPr="00450CA8">
                    <w:t xml:space="preserve">Экз. № </w:t>
                  </w:r>
                  <w:r>
                    <w:t>1</w:t>
                  </w:r>
                </w:p>
              </w:txbxContent>
            </v:textbox>
          </v:rect>
        </w:pict>
      </w:r>
    </w:p>
    <w:p w:rsidR="00DF71CD" w:rsidRDefault="00DF71CD" w:rsidP="00F75E3A">
      <w:pPr>
        <w:pStyle w:val="Nonformat"/>
        <w:widowControl/>
        <w:ind w:left="4962"/>
        <w:jc w:val="both"/>
        <w:rPr>
          <w:rFonts w:ascii="Times New Roman" w:hAnsi="Times New Roman"/>
          <w:b/>
          <w:sz w:val="24"/>
          <w:szCs w:val="24"/>
        </w:rPr>
      </w:pPr>
      <w:r>
        <w:rPr>
          <w:rFonts w:ascii="Times New Roman" w:hAnsi="Times New Roman"/>
          <w:b/>
          <w:sz w:val="24"/>
          <w:szCs w:val="24"/>
        </w:rPr>
        <w:t xml:space="preserve">с изменениями  </w:t>
      </w:r>
      <w:proofErr w:type="gramStart"/>
      <w:r>
        <w:rPr>
          <w:rFonts w:ascii="Times New Roman" w:hAnsi="Times New Roman"/>
          <w:b/>
          <w:sz w:val="24"/>
          <w:szCs w:val="24"/>
        </w:rPr>
        <w:t>УТВЕРЖДЕНА</w:t>
      </w:r>
      <w:proofErr w:type="gramEnd"/>
    </w:p>
    <w:p w:rsidR="00F75E3A" w:rsidRDefault="00F75E3A" w:rsidP="00F75E3A">
      <w:pPr>
        <w:ind w:left="4962"/>
      </w:pPr>
      <w:r>
        <w:t xml:space="preserve">правлением </w:t>
      </w:r>
      <w:proofErr w:type="spellStart"/>
      <w:r>
        <w:t>саморегулируемой</w:t>
      </w:r>
      <w:proofErr w:type="spellEnd"/>
      <w:r>
        <w:t xml:space="preserve"> организации Ассоциации управляющих организаций Московской области</w:t>
      </w:r>
    </w:p>
    <w:p w:rsidR="00F75E3A" w:rsidRDefault="00F75E3A" w:rsidP="00F75E3A">
      <w:pPr>
        <w:ind w:left="4962"/>
      </w:pPr>
      <w:r>
        <w:t>(протокол № 113-ПП от «10» сентября 2019 г.)</w:t>
      </w:r>
    </w:p>
    <w:p w:rsidR="00DF71CD" w:rsidRDefault="00DF71CD" w:rsidP="00DF71CD">
      <w:pPr>
        <w:pStyle w:val="Nonformat"/>
        <w:widowControl/>
        <w:jc w:val="both"/>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sz w:val="40"/>
          <w:szCs w:val="40"/>
        </w:rPr>
      </w:pPr>
    </w:p>
    <w:p w:rsidR="00DF71CD" w:rsidRPr="0064630E" w:rsidRDefault="00DF71CD" w:rsidP="00DF71CD">
      <w:pPr>
        <w:pStyle w:val="Nonformat"/>
        <w:widowControl/>
        <w:jc w:val="center"/>
        <w:rPr>
          <w:rFonts w:ascii="Times New Roman" w:hAnsi="Times New Roman"/>
          <w:b/>
          <w:spacing w:val="200"/>
          <w:sz w:val="56"/>
          <w:szCs w:val="56"/>
        </w:rPr>
      </w:pPr>
      <w:r>
        <w:rPr>
          <w:rFonts w:ascii="Times New Roman" w:hAnsi="Times New Roman"/>
          <w:b/>
          <w:spacing w:val="200"/>
          <w:sz w:val="56"/>
          <w:szCs w:val="56"/>
        </w:rPr>
        <w:t>ИНВЕСТИЦИОННАЯ ДЕКЛАРАЦИЯ</w:t>
      </w:r>
    </w:p>
    <w:p w:rsidR="00DF71CD" w:rsidRPr="00606989" w:rsidRDefault="00DF71CD" w:rsidP="00DF71CD">
      <w:pPr>
        <w:pStyle w:val="Nonformat"/>
        <w:widowControl/>
        <w:jc w:val="center"/>
        <w:rPr>
          <w:rFonts w:ascii="Times New Roman" w:hAnsi="Times New Roman"/>
          <w:b/>
          <w:sz w:val="40"/>
          <w:szCs w:val="40"/>
        </w:rPr>
      </w:pPr>
    </w:p>
    <w:p w:rsidR="00DF71CD" w:rsidRDefault="00DF71CD" w:rsidP="00DF71CD">
      <w:pPr>
        <w:pStyle w:val="Nonformat"/>
        <w:widowControl/>
        <w:spacing w:before="120"/>
        <w:jc w:val="center"/>
        <w:rPr>
          <w:rFonts w:ascii="Times New Roman" w:hAnsi="Times New Roman"/>
          <w:b/>
          <w:sz w:val="40"/>
          <w:szCs w:val="40"/>
        </w:rPr>
      </w:pPr>
      <w:proofErr w:type="spellStart"/>
      <w:r>
        <w:rPr>
          <w:rFonts w:ascii="Times New Roman" w:hAnsi="Times New Roman"/>
          <w:b/>
          <w:sz w:val="40"/>
          <w:szCs w:val="40"/>
        </w:rPr>
        <w:t>Саморегулируемой</w:t>
      </w:r>
      <w:proofErr w:type="spellEnd"/>
      <w:r>
        <w:rPr>
          <w:rFonts w:ascii="Times New Roman" w:hAnsi="Times New Roman"/>
          <w:b/>
          <w:sz w:val="40"/>
          <w:szCs w:val="40"/>
        </w:rPr>
        <w:t xml:space="preserve"> организации</w:t>
      </w:r>
    </w:p>
    <w:p w:rsidR="00DF71CD" w:rsidRPr="00D226EC" w:rsidRDefault="005C6EA0" w:rsidP="00DF71CD">
      <w:pPr>
        <w:pStyle w:val="Nonformat"/>
        <w:widowControl/>
        <w:spacing w:before="120"/>
        <w:jc w:val="center"/>
        <w:rPr>
          <w:rFonts w:ascii="Times New Roman" w:hAnsi="Times New Roman"/>
          <w:b/>
          <w:sz w:val="40"/>
          <w:szCs w:val="40"/>
        </w:rPr>
      </w:pPr>
      <w:r>
        <w:rPr>
          <w:rFonts w:ascii="Times New Roman" w:hAnsi="Times New Roman"/>
          <w:b/>
          <w:sz w:val="40"/>
          <w:szCs w:val="40"/>
        </w:rPr>
        <w:t>Ассоциации</w:t>
      </w:r>
      <w:r w:rsidR="00DF71CD">
        <w:rPr>
          <w:rFonts w:ascii="Times New Roman" w:hAnsi="Times New Roman"/>
          <w:b/>
          <w:bCs/>
          <w:sz w:val="40"/>
          <w:szCs w:val="40"/>
        </w:rPr>
        <w:br/>
        <w:t>управляющих организаций</w:t>
      </w:r>
      <w:r w:rsidR="00DF71CD">
        <w:rPr>
          <w:rFonts w:ascii="Times New Roman" w:hAnsi="Times New Roman"/>
          <w:b/>
          <w:bCs/>
          <w:sz w:val="40"/>
          <w:szCs w:val="40"/>
        </w:rPr>
        <w:br/>
        <w:t>Московской области</w:t>
      </w:r>
    </w:p>
    <w:p w:rsidR="00DF71CD" w:rsidRPr="001E34B6" w:rsidRDefault="00DF71CD" w:rsidP="00DF71CD">
      <w:pPr>
        <w:pStyle w:val="Nonformat"/>
        <w:widowControl/>
        <w:jc w:val="center"/>
        <w:rPr>
          <w:rFonts w:ascii="Times New Roman" w:hAnsi="Times New Roman"/>
          <w:bCs/>
          <w:caps/>
        </w:rPr>
      </w:pPr>
    </w:p>
    <w:p w:rsidR="00DF71CD" w:rsidRPr="001E34B6" w:rsidRDefault="00DF71CD" w:rsidP="00DF71CD">
      <w:pPr>
        <w:pStyle w:val="Nonformat"/>
        <w:widowControl/>
        <w:jc w:val="center"/>
        <w:rPr>
          <w:rFonts w:ascii="Times New Roman" w:hAnsi="Times New Roman"/>
          <w:bCs/>
          <w:caps/>
        </w:rPr>
      </w:pPr>
    </w:p>
    <w:p w:rsidR="00DF71CD" w:rsidRPr="001E34B6"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pStyle w:val="Nonformat"/>
        <w:widowControl/>
        <w:jc w:val="center"/>
        <w:rPr>
          <w:rFonts w:ascii="Times New Roman" w:hAnsi="Times New Roman"/>
        </w:rP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p>
    <w:p w:rsidR="00DF71CD" w:rsidRDefault="00DF71CD" w:rsidP="00DF71CD">
      <w:pPr>
        <w:jc w:val="center"/>
      </w:pPr>
      <w:r>
        <w:t xml:space="preserve">г. </w:t>
      </w:r>
      <w:proofErr w:type="spellStart"/>
      <w:r>
        <w:t>Балашиха</w:t>
      </w:r>
      <w:proofErr w:type="spellEnd"/>
      <w:r>
        <w:t>, 201</w:t>
      </w:r>
      <w:r w:rsidR="00F75E3A">
        <w:t>9</w:t>
      </w:r>
      <w:r>
        <w:t xml:space="preserve"> г.</w:t>
      </w:r>
    </w:p>
    <w:p w:rsidR="00F75E3A" w:rsidRDefault="00F75E3A" w:rsidP="00DF71CD">
      <w:pPr>
        <w:jc w:val="center"/>
      </w:pPr>
    </w:p>
    <w:p w:rsidR="00027553" w:rsidRDefault="00027553" w:rsidP="00DF71CD">
      <w:pPr>
        <w:jc w:val="center"/>
      </w:pPr>
    </w:p>
    <w:p w:rsidR="00F75E3A" w:rsidRPr="00DA0364" w:rsidRDefault="005E220E" w:rsidP="00F75E3A">
      <w:pPr>
        <w:jc w:val="center"/>
        <w:rPr>
          <w:b/>
          <w:sz w:val="24"/>
          <w:szCs w:val="24"/>
        </w:rPr>
      </w:pPr>
      <w:bookmarkStart w:id="0" w:name="_GoBack"/>
      <w:bookmarkEnd w:id="0"/>
      <w:r w:rsidRPr="00DA0364">
        <w:rPr>
          <w:b/>
          <w:sz w:val="24"/>
          <w:szCs w:val="24"/>
        </w:rPr>
        <w:lastRenderedPageBreak/>
        <w:t xml:space="preserve">1. </w:t>
      </w:r>
      <w:r w:rsidR="00DA0364">
        <w:rPr>
          <w:b/>
          <w:sz w:val="24"/>
          <w:szCs w:val="24"/>
        </w:rPr>
        <w:t>О</w:t>
      </w:r>
      <w:r w:rsidR="00DA0364" w:rsidRPr="00DA0364">
        <w:rPr>
          <w:b/>
          <w:sz w:val="24"/>
          <w:szCs w:val="24"/>
        </w:rPr>
        <w:t>бщие положения</w:t>
      </w:r>
    </w:p>
    <w:p w:rsidR="005E220E" w:rsidRPr="00DA0364" w:rsidRDefault="005E220E" w:rsidP="00DA0364">
      <w:pPr>
        <w:ind w:firstLine="709"/>
        <w:jc w:val="both"/>
        <w:rPr>
          <w:sz w:val="24"/>
          <w:szCs w:val="24"/>
        </w:rPr>
      </w:pPr>
    </w:p>
    <w:p w:rsidR="00DA0364" w:rsidRPr="00BE5431" w:rsidRDefault="00DA0364" w:rsidP="00DA0364">
      <w:pPr>
        <w:ind w:firstLine="709"/>
        <w:jc w:val="both"/>
        <w:rPr>
          <w:sz w:val="24"/>
          <w:szCs w:val="24"/>
        </w:rPr>
      </w:pPr>
      <w:r w:rsidRPr="00BE5431">
        <w:rPr>
          <w:sz w:val="24"/>
          <w:szCs w:val="24"/>
        </w:rPr>
        <w:t xml:space="preserve">1.1. </w:t>
      </w:r>
      <w:r w:rsidRPr="00DA0364">
        <w:rPr>
          <w:sz w:val="24"/>
          <w:szCs w:val="24"/>
        </w:rPr>
        <w:t xml:space="preserve">Настоящая </w:t>
      </w:r>
      <w:r>
        <w:rPr>
          <w:sz w:val="24"/>
          <w:szCs w:val="24"/>
        </w:rPr>
        <w:t>и</w:t>
      </w:r>
      <w:r w:rsidRPr="00DA0364">
        <w:rPr>
          <w:sz w:val="24"/>
          <w:szCs w:val="24"/>
        </w:rPr>
        <w:t xml:space="preserve">нвестиционная декларация </w:t>
      </w:r>
      <w:r w:rsidRPr="00BE5431">
        <w:rPr>
          <w:sz w:val="24"/>
          <w:szCs w:val="24"/>
        </w:rPr>
        <w:t xml:space="preserve">(далее – </w:t>
      </w:r>
      <w:r>
        <w:rPr>
          <w:sz w:val="24"/>
          <w:szCs w:val="24"/>
        </w:rPr>
        <w:t>Декларация</w:t>
      </w:r>
      <w:r w:rsidRPr="00BE5431">
        <w:rPr>
          <w:sz w:val="24"/>
          <w:szCs w:val="24"/>
        </w:rPr>
        <w:t xml:space="preserve">) </w:t>
      </w:r>
      <w:proofErr w:type="spellStart"/>
      <w:r w:rsidR="0080392E" w:rsidRPr="0080392E">
        <w:rPr>
          <w:sz w:val="24"/>
          <w:szCs w:val="24"/>
        </w:rPr>
        <w:t>саморегулируем</w:t>
      </w:r>
      <w:r w:rsidR="00DF71CD">
        <w:rPr>
          <w:sz w:val="24"/>
          <w:szCs w:val="24"/>
        </w:rPr>
        <w:t>ой</w:t>
      </w:r>
      <w:proofErr w:type="spellEnd"/>
      <w:r w:rsidR="0080392E" w:rsidRPr="0080392E">
        <w:rPr>
          <w:sz w:val="24"/>
          <w:szCs w:val="24"/>
        </w:rPr>
        <w:t xml:space="preserve"> организаци</w:t>
      </w:r>
      <w:r w:rsidR="00DF71CD">
        <w:rPr>
          <w:sz w:val="24"/>
          <w:szCs w:val="24"/>
        </w:rPr>
        <w:t>и</w:t>
      </w:r>
      <w:r w:rsidR="0080392E" w:rsidRPr="0080392E">
        <w:rPr>
          <w:sz w:val="24"/>
          <w:szCs w:val="24"/>
        </w:rPr>
        <w:t xml:space="preserve"> </w:t>
      </w:r>
      <w:r w:rsidR="00027553">
        <w:rPr>
          <w:sz w:val="24"/>
          <w:szCs w:val="24"/>
        </w:rPr>
        <w:t>Ассоциации</w:t>
      </w:r>
      <w:r w:rsidR="0080392E" w:rsidRPr="0080392E">
        <w:rPr>
          <w:sz w:val="24"/>
          <w:szCs w:val="24"/>
        </w:rPr>
        <w:t xml:space="preserve"> управляющих организаций Московской области</w:t>
      </w:r>
      <w:r w:rsidR="00027553">
        <w:rPr>
          <w:sz w:val="24"/>
          <w:szCs w:val="24"/>
        </w:rPr>
        <w:t xml:space="preserve"> </w:t>
      </w:r>
      <w:r w:rsidRPr="00BE5431">
        <w:rPr>
          <w:sz w:val="24"/>
          <w:szCs w:val="24"/>
        </w:rPr>
        <w:t xml:space="preserve">(далее – </w:t>
      </w:r>
      <w:r w:rsidR="00027553">
        <w:rPr>
          <w:sz w:val="24"/>
          <w:szCs w:val="24"/>
        </w:rPr>
        <w:t>Ассоциация</w:t>
      </w:r>
      <w:r w:rsidRPr="00BE5431">
        <w:rPr>
          <w:sz w:val="24"/>
          <w:szCs w:val="24"/>
        </w:rPr>
        <w:t>) разработан</w:t>
      </w:r>
      <w:r w:rsidR="00EA4806">
        <w:rPr>
          <w:sz w:val="24"/>
          <w:szCs w:val="24"/>
        </w:rPr>
        <w:t>а</w:t>
      </w:r>
      <w:r w:rsidRPr="00BE5431">
        <w:rPr>
          <w:sz w:val="24"/>
          <w:szCs w:val="24"/>
        </w:rPr>
        <w:t xml:space="preserve"> и утвержден</w:t>
      </w:r>
      <w:r w:rsidR="00EA4806">
        <w:rPr>
          <w:sz w:val="24"/>
          <w:szCs w:val="24"/>
        </w:rPr>
        <w:t>а</w:t>
      </w:r>
      <w:r w:rsidRPr="00BE5431">
        <w:rPr>
          <w:sz w:val="24"/>
          <w:szCs w:val="24"/>
        </w:rPr>
        <w:t xml:space="preserve"> в соответствии с действующим законодательством Российской Федерации</w:t>
      </w:r>
      <w:r>
        <w:rPr>
          <w:sz w:val="24"/>
          <w:szCs w:val="24"/>
        </w:rPr>
        <w:t>,</w:t>
      </w:r>
      <w:r w:rsidRPr="00BE5431">
        <w:rPr>
          <w:sz w:val="24"/>
          <w:szCs w:val="24"/>
        </w:rPr>
        <w:t xml:space="preserve"> Уставом </w:t>
      </w:r>
      <w:r w:rsidR="00027553">
        <w:rPr>
          <w:sz w:val="24"/>
          <w:szCs w:val="24"/>
        </w:rPr>
        <w:t>Ассоциации</w:t>
      </w:r>
      <w:r w:rsidRPr="00BE5431">
        <w:rPr>
          <w:sz w:val="24"/>
          <w:szCs w:val="24"/>
        </w:rPr>
        <w:t xml:space="preserve"> (далее – Устав)</w:t>
      </w:r>
      <w:r>
        <w:rPr>
          <w:sz w:val="24"/>
          <w:szCs w:val="24"/>
        </w:rPr>
        <w:t xml:space="preserve"> и Положением о К</w:t>
      </w:r>
      <w:r w:rsidRPr="00DA0364">
        <w:rPr>
          <w:sz w:val="24"/>
          <w:szCs w:val="24"/>
        </w:rPr>
        <w:t>омпенсационном фонде</w:t>
      </w:r>
      <w:r w:rsidRPr="00BE5431">
        <w:rPr>
          <w:sz w:val="24"/>
          <w:szCs w:val="24"/>
        </w:rPr>
        <w:t>.</w:t>
      </w:r>
    </w:p>
    <w:p w:rsidR="005E220E" w:rsidRPr="00DA0364" w:rsidRDefault="005E220E" w:rsidP="00DA0364">
      <w:pPr>
        <w:spacing w:before="120"/>
        <w:ind w:firstLine="709"/>
        <w:jc w:val="both"/>
        <w:rPr>
          <w:sz w:val="24"/>
          <w:szCs w:val="24"/>
        </w:rPr>
      </w:pPr>
      <w:r w:rsidRPr="00DA0364">
        <w:rPr>
          <w:sz w:val="24"/>
          <w:szCs w:val="24"/>
        </w:rPr>
        <w:t xml:space="preserve">1.2. Настоящая </w:t>
      </w:r>
      <w:r w:rsidR="00B8077E">
        <w:rPr>
          <w:sz w:val="24"/>
          <w:szCs w:val="24"/>
        </w:rPr>
        <w:t>Д</w:t>
      </w:r>
      <w:r w:rsidRPr="00DA0364">
        <w:rPr>
          <w:sz w:val="24"/>
          <w:szCs w:val="24"/>
        </w:rPr>
        <w:t xml:space="preserve">екларация устанавливает цель инвестирования средств </w:t>
      </w:r>
      <w:r w:rsidR="00DA0364">
        <w:rPr>
          <w:sz w:val="24"/>
          <w:szCs w:val="24"/>
        </w:rPr>
        <w:t>К</w:t>
      </w:r>
      <w:r w:rsidRPr="00DA0364">
        <w:rPr>
          <w:sz w:val="24"/>
          <w:szCs w:val="24"/>
        </w:rPr>
        <w:t xml:space="preserve">омпенсационного фонда </w:t>
      </w:r>
      <w:r w:rsidR="00027553">
        <w:rPr>
          <w:sz w:val="24"/>
          <w:szCs w:val="24"/>
        </w:rPr>
        <w:t>Ассоциации</w:t>
      </w:r>
      <w:r w:rsidR="00DA0364">
        <w:rPr>
          <w:sz w:val="24"/>
          <w:szCs w:val="24"/>
        </w:rPr>
        <w:t xml:space="preserve"> (далее – Фонд)</w:t>
      </w:r>
      <w:r w:rsidRPr="00DA0364">
        <w:rPr>
          <w:sz w:val="24"/>
          <w:szCs w:val="24"/>
        </w:rPr>
        <w:t xml:space="preserve">, состав и структуру средств </w:t>
      </w:r>
      <w:r w:rsidR="00DA0364">
        <w:rPr>
          <w:sz w:val="24"/>
          <w:szCs w:val="24"/>
        </w:rPr>
        <w:t>Ф</w:t>
      </w:r>
      <w:r w:rsidRPr="00DA0364">
        <w:rPr>
          <w:sz w:val="24"/>
          <w:szCs w:val="24"/>
        </w:rPr>
        <w:t xml:space="preserve">онда, ограничения размещения и инвестирования средств </w:t>
      </w:r>
      <w:r w:rsidR="00DA0364">
        <w:rPr>
          <w:sz w:val="24"/>
          <w:szCs w:val="24"/>
        </w:rPr>
        <w:t>Ф</w:t>
      </w:r>
      <w:r w:rsidRPr="00DA0364">
        <w:rPr>
          <w:sz w:val="24"/>
          <w:szCs w:val="24"/>
        </w:rPr>
        <w:t>онда, правила размещения таких средств и требования к инвестированию.</w:t>
      </w:r>
    </w:p>
    <w:p w:rsidR="005E220E" w:rsidRPr="00DA0364" w:rsidRDefault="005E220E" w:rsidP="00627D07">
      <w:pPr>
        <w:spacing w:before="120"/>
        <w:ind w:firstLine="709"/>
        <w:jc w:val="both"/>
        <w:rPr>
          <w:sz w:val="24"/>
          <w:szCs w:val="24"/>
        </w:rPr>
      </w:pPr>
      <w:r w:rsidRPr="00DA0364">
        <w:rPr>
          <w:sz w:val="24"/>
          <w:szCs w:val="24"/>
        </w:rPr>
        <w:t xml:space="preserve">1.3. В настоящей </w:t>
      </w:r>
      <w:r w:rsidR="00DA0364">
        <w:rPr>
          <w:sz w:val="24"/>
          <w:szCs w:val="24"/>
        </w:rPr>
        <w:t>Декларации</w:t>
      </w:r>
      <w:r w:rsidR="00027553">
        <w:rPr>
          <w:sz w:val="24"/>
          <w:szCs w:val="24"/>
        </w:rPr>
        <w:t xml:space="preserve"> </w:t>
      </w:r>
      <w:r w:rsidRPr="00DA0364">
        <w:rPr>
          <w:sz w:val="24"/>
          <w:szCs w:val="24"/>
        </w:rPr>
        <w:t>используемые понятия означают:</w:t>
      </w:r>
    </w:p>
    <w:p w:rsidR="005E220E" w:rsidRPr="00DA0364" w:rsidRDefault="005E220E" w:rsidP="00DA0364">
      <w:pPr>
        <w:ind w:firstLine="709"/>
        <w:jc w:val="both"/>
        <w:rPr>
          <w:sz w:val="24"/>
          <w:szCs w:val="24"/>
        </w:rPr>
      </w:pPr>
      <w:r w:rsidRPr="00627D07">
        <w:rPr>
          <w:i/>
          <w:sz w:val="24"/>
          <w:szCs w:val="24"/>
        </w:rPr>
        <w:t>Инвестиционный портфель</w:t>
      </w:r>
      <w:r w:rsidRPr="00DA0364">
        <w:rPr>
          <w:sz w:val="24"/>
          <w:szCs w:val="24"/>
        </w:rPr>
        <w:t xml:space="preserve"> – совокупность активов, в которые вкладываются средства </w:t>
      </w:r>
      <w:r w:rsidR="00627D07">
        <w:rPr>
          <w:sz w:val="24"/>
          <w:szCs w:val="24"/>
        </w:rPr>
        <w:t>Ф</w:t>
      </w:r>
      <w:r w:rsidRPr="00DA0364">
        <w:rPr>
          <w:sz w:val="24"/>
          <w:szCs w:val="24"/>
        </w:rPr>
        <w:t>онда.</w:t>
      </w:r>
    </w:p>
    <w:p w:rsidR="005E220E" w:rsidRPr="00DA0364" w:rsidRDefault="005E220E" w:rsidP="00DA0364">
      <w:pPr>
        <w:ind w:firstLine="709"/>
        <w:jc w:val="both"/>
        <w:rPr>
          <w:sz w:val="24"/>
          <w:szCs w:val="24"/>
        </w:rPr>
      </w:pPr>
      <w:r w:rsidRPr="00627D07">
        <w:rPr>
          <w:i/>
          <w:sz w:val="24"/>
          <w:szCs w:val="24"/>
        </w:rPr>
        <w:t>Котировальный список</w:t>
      </w:r>
      <w:r w:rsidRPr="00DA0364">
        <w:rPr>
          <w:sz w:val="24"/>
          <w:szCs w:val="24"/>
        </w:rPr>
        <w:t xml:space="preserve"> – список ценных бумаг, прошедших процедуру листинга и соответствующих требованиям организаторов торговли.</w:t>
      </w:r>
    </w:p>
    <w:p w:rsidR="005E220E" w:rsidRPr="00DA0364" w:rsidRDefault="005E220E" w:rsidP="00DA0364">
      <w:pPr>
        <w:ind w:firstLine="709"/>
        <w:jc w:val="both"/>
        <w:rPr>
          <w:sz w:val="24"/>
          <w:szCs w:val="24"/>
        </w:rPr>
      </w:pPr>
      <w:r w:rsidRPr="00627D07">
        <w:rPr>
          <w:i/>
          <w:sz w:val="24"/>
          <w:szCs w:val="24"/>
        </w:rPr>
        <w:t>Листинг ценных бумаг</w:t>
      </w:r>
      <w:r w:rsidRPr="00DA0364">
        <w:rPr>
          <w:sz w:val="24"/>
          <w:szCs w:val="24"/>
        </w:rPr>
        <w:t xml:space="preserve"> – включение фондовой биржей ценных бумаг в котировальный список.</w:t>
      </w:r>
    </w:p>
    <w:p w:rsidR="005E220E" w:rsidRPr="00DA0364" w:rsidRDefault="005E220E" w:rsidP="00627D07">
      <w:pPr>
        <w:spacing w:before="120"/>
        <w:ind w:firstLine="709"/>
        <w:jc w:val="both"/>
        <w:rPr>
          <w:sz w:val="24"/>
          <w:szCs w:val="24"/>
        </w:rPr>
      </w:pPr>
      <w:r w:rsidRPr="00DA0364">
        <w:rPr>
          <w:sz w:val="24"/>
          <w:szCs w:val="24"/>
        </w:rPr>
        <w:t xml:space="preserve">1.4. Целью инвестирования средств </w:t>
      </w:r>
      <w:r w:rsidR="00627D07">
        <w:rPr>
          <w:sz w:val="24"/>
          <w:szCs w:val="24"/>
        </w:rPr>
        <w:t>Ф</w:t>
      </w:r>
      <w:r w:rsidRPr="00DA0364">
        <w:rPr>
          <w:sz w:val="24"/>
          <w:szCs w:val="24"/>
        </w:rPr>
        <w:t xml:space="preserve">онда, переданных </w:t>
      </w:r>
      <w:r w:rsidR="00027553">
        <w:rPr>
          <w:sz w:val="24"/>
          <w:szCs w:val="24"/>
        </w:rPr>
        <w:t>Ассоциации</w:t>
      </w:r>
      <w:r w:rsidRPr="00DA0364">
        <w:rPr>
          <w:sz w:val="24"/>
          <w:szCs w:val="24"/>
        </w:rPr>
        <w:t xml:space="preserve"> управляющей компании в доверительное управление, является сохранение и увеличение его размера для обеспечения имущественной ответственности членов </w:t>
      </w:r>
      <w:r w:rsidR="00027553">
        <w:rPr>
          <w:sz w:val="24"/>
          <w:szCs w:val="24"/>
        </w:rPr>
        <w:t>Ассоциации</w:t>
      </w:r>
      <w:r w:rsidRPr="00DA0364">
        <w:rPr>
          <w:sz w:val="24"/>
          <w:szCs w:val="24"/>
        </w:rPr>
        <w:t xml:space="preserve"> по обязательствам, возникшим вследствие причинени</w:t>
      </w:r>
      <w:r w:rsidR="00627D07">
        <w:rPr>
          <w:sz w:val="24"/>
          <w:szCs w:val="24"/>
        </w:rPr>
        <w:t>я</w:t>
      </w:r>
      <w:r w:rsidRPr="00DA0364">
        <w:rPr>
          <w:sz w:val="24"/>
          <w:szCs w:val="24"/>
        </w:rPr>
        <w:t xml:space="preserve"> вреда</w:t>
      </w:r>
      <w:r w:rsidR="00027553">
        <w:rPr>
          <w:sz w:val="24"/>
          <w:szCs w:val="24"/>
        </w:rPr>
        <w:t xml:space="preserve"> </w:t>
      </w:r>
      <w:r w:rsidR="00627D07" w:rsidRPr="00627D07">
        <w:rPr>
          <w:sz w:val="24"/>
          <w:szCs w:val="24"/>
        </w:rPr>
        <w:t xml:space="preserve">потребителям произведенных ими работ </w:t>
      </w:r>
      <w:r w:rsidR="00627D07">
        <w:rPr>
          <w:sz w:val="24"/>
          <w:szCs w:val="24"/>
        </w:rPr>
        <w:t>(</w:t>
      </w:r>
      <w:r w:rsidR="00627D07" w:rsidRPr="00627D07">
        <w:rPr>
          <w:sz w:val="24"/>
          <w:szCs w:val="24"/>
        </w:rPr>
        <w:t>услуг)</w:t>
      </w:r>
      <w:r w:rsidR="00627D07">
        <w:rPr>
          <w:sz w:val="24"/>
          <w:szCs w:val="24"/>
        </w:rPr>
        <w:t>, и иными лицами</w:t>
      </w:r>
      <w:r w:rsidRPr="00DA0364">
        <w:rPr>
          <w:sz w:val="24"/>
          <w:szCs w:val="24"/>
        </w:rPr>
        <w:t>.</w:t>
      </w:r>
    </w:p>
    <w:p w:rsidR="005E220E" w:rsidRPr="00DA0364" w:rsidRDefault="005E220E" w:rsidP="00DA0364">
      <w:pPr>
        <w:ind w:firstLine="709"/>
        <w:jc w:val="both"/>
        <w:rPr>
          <w:sz w:val="24"/>
          <w:szCs w:val="24"/>
        </w:rPr>
      </w:pPr>
    </w:p>
    <w:p w:rsidR="005E220E" w:rsidRPr="00627D07" w:rsidRDefault="005E220E" w:rsidP="00627D07">
      <w:pPr>
        <w:jc w:val="center"/>
        <w:rPr>
          <w:b/>
          <w:sz w:val="24"/>
          <w:szCs w:val="24"/>
        </w:rPr>
      </w:pPr>
      <w:r w:rsidRPr="00627D07">
        <w:rPr>
          <w:b/>
          <w:sz w:val="24"/>
          <w:szCs w:val="24"/>
        </w:rPr>
        <w:t xml:space="preserve">2. </w:t>
      </w:r>
      <w:r w:rsidR="00627D07">
        <w:rPr>
          <w:b/>
          <w:sz w:val="24"/>
          <w:szCs w:val="24"/>
        </w:rPr>
        <w:t>Т</w:t>
      </w:r>
      <w:r w:rsidR="00627D07" w:rsidRPr="00627D07">
        <w:rPr>
          <w:b/>
          <w:sz w:val="24"/>
          <w:szCs w:val="24"/>
        </w:rPr>
        <w:t>ребования по формированию состава и структуры</w:t>
      </w:r>
      <w:r w:rsidR="00027553">
        <w:rPr>
          <w:b/>
          <w:sz w:val="24"/>
          <w:szCs w:val="24"/>
        </w:rPr>
        <w:t xml:space="preserve"> </w:t>
      </w:r>
      <w:r w:rsidR="00627D07" w:rsidRPr="00627D07">
        <w:rPr>
          <w:b/>
          <w:sz w:val="24"/>
          <w:szCs w:val="24"/>
        </w:rPr>
        <w:t xml:space="preserve">средств </w:t>
      </w:r>
      <w:r w:rsidR="00627D07">
        <w:rPr>
          <w:b/>
          <w:sz w:val="24"/>
          <w:szCs w:val="24"/>
        </w:rPr>
        <w:t>Ф</w:t>
      </w:r>
      <w:r w:rsidR="00627D07" w:rsidRPr="00627D07">
        <w:rPr>
          <w:b/>
          <w:sz w:val="24"/>
          <w:szCs w:val="24"/>
        </w:rPr>
        <w:t>онда</w:t>
      </w:r>
    </w:p>
    <w:p w:rsidR="005E220E" w:rsidRPr="00DA0364" w:rsidRDefault="005E220E" w:rsidP="00DA0364">
      <w:pPr>
        <w:ind w:firstLine="709"/>
        <w:jc w:val="both"/>
        <w:rPr>
          <w:sz w:val="24"/>
          <w:szCs w:val="24"/>
        </w:rPr>
      </w:pPr>
    </w:p>
    <w:p w:rsidR="005E220E" w:rsidRPr="00DA0364" w:rsidRDefault="005E220E" w:rsidP="00DA0364">
      <w:pPr>
        <w:ind w:firstLine="709"/>
        <w:jc w:val="both"/>
        <w:rPr>
          <w:sz w:val="24"/>
          <w:szCs w:val="24"/>
        </w:rPr>
      </w:pPr>
      <w:r w:rsidRPr="00DA0364">
        <w:rPr>
          <w:sz w:val="24"/>
          <w:szCs w:val="24"/>
        </w:rPr>
        <w:t xml:space="preserve">2.1. Перечень видов активов, в которые могут быть размещены средства </w:t>
      </w:r>
      <w:r w:rsidR="00627D07">
        <w:rPr>
          <w:sz w:val="24"/>
          <w:szCs w:val="24"/>
        </w:rPr>
        <w:t>Ф</w:t>
      </w:r>
      <w:r w:rsidRPr="00DA0364">
        <w:rPr>
          <w:sz w:val="24"/>
          <w:szCs w:val="24"/>
        </w:rPr>
        <w:t>онда:</w:t>
      </w:r>
    </w:p>
    <w:p w:rsidR="005E220E" w:rsidRPr="00DA0364" w:rsidRDefault="005E220E" w:rsidP="00627D07">
      <w:pPr>
        <w:ind w:firstLine="1134"/>
        <w:jc w:val="both"/>
        <w:rPr>
          <w:sz w:val="24"/>
          <w:szCs w:val="24"/>
        </w:rPr>
      </w:pPr>
      <w:r w:rsidRPr="00DA0364">
        <w:rPr>
          <w:sz w:val="24"/>
          <w:szCs w:val="24"/>
        </w:rPr>
        <w:t>2.1.1.денежные средства, включая иностранную валюту, размещенные на банковских счетах и в банковских депозита</w:t>
      </w:r>
      <w:r w:rsidR="009D408B">
        <w:rPr>
          <w:sz w:val="24"/>
          <w:szCs w:val="24"/>
        </w:rPr>
        <w:t>х</w:t>
      </w:r>
      <w:r w:rsidRPr="00DA0364">
        <w:rPr>
          <w:sz w:val="24"/>
          <w:szCs w:val="24"/>
        </w:rPr>
        <w:t>;</w:t>
      </w:r>
    </w:p>
    <w:p w:rsidR="005E220E" w:rsidRPr="00DA0364" w:rsidRDefault="005E220E" w:rsidP="00627D07">
      <w:pPr>
        <w:ind w:firstLine="1134"/>
        <w:jc w:val="both"/>
        <w:rPr>
          <w:sz w:val="24"/>
          <w:szCs w:val="24"/>
        </w:rPr>
      </w:pPr>
      <w:r w:rsidRPr="00DA0364">
        <w:rPr>
          <w:sz w:val="24"/>
          <w:szCs w:val="24"/>
        </w:rPr>
        <w:t>2.1.2. государственные ценные бумаги Российской Федерации;</w:t>
      </w:r>
    </w:p>
    <w:p w:rsidR="005E220E" w:rsidRPr="00DA0364" w:rsidRDefault="005E220E" w:rsidP="00627D07">
      <w:pPr>
        <w:ind w:firstLine="1134"/>
        <w:jc w:val="both"/>
        <w:rPr>
          <w:sz w:val="24"/>
          <w:szCs w:val="24"/>
        </w:rPr>
      </w:pPr>
      <w:r w:rsidRPr="00DA0364">
        <w:rPr>
          <w:sz w:val="24"/>
          <w:szCs w:val="24"/>
        </w:rPr>
        <w:t>2.1.3. государственные ценные бумаги субъектов Российской Федерации, допущенные к торгам российскими организаторами торговли на рынке ценных бумаг;</w:t>
      </w:r>
    </w:p>
    <w:p w:rsidR="005E220E" w:rsidRPr="00DA0364" w:rsidRDefault="005E220E" w:rsidP="00627D07">
      <w:pPr>
        <w:ind w:firstLine="1134"/>
        <w:jc w:val="both"/>
        <w:rPr>
          <w:sz w:val="24"/>
          <w:szCs w:val="24"/>
        </w:rPr>
      </w:pPr>
      <w:r w:rsidRPr="00DA0364">
        <w:rPr>
          <w:sz w:val="24"/>
          <w:szCs w:val="24"/>
        </w:rPr>
        <w:t>2.1.4. муниципальные облигации, допущенные к торгам российскими организаторами торговли на рынке ценных бумаг;</w:t>
      </w:r>
    </w:p>
    <w:p w:rsidR="005E220E" w:rsidRPr="00DA0364" w:rsidRDefault="005E220E" w:rsidP="00627D07">
      <w:pPr>
        <w:ind w:firstLine="1134"/>
        <w:jc w:val="both"/>
        <w:rPr>
          <w:sz w:val="24"/>
          <w:szCs w:val="24"/>
        </w:rPr>
      </w:pPr>
      <w:r w:rsidRPr="00DA0364">
        <w:rPr>
          <w:sz w:val="24"/>
          <w:szCs w:val="24"/>
        </w:rPr>
        <w:t>2.1.5. депозитные сертификаты российских банков;</w:t>
      </w:r>
    </w:p>
    <w:p w:rsidR="005E220E" w:rsidRPr="00DA0364" w:rsidRDefault="005E220E" w:rsidP="00627D07">
      <w:pPr>
        <w:ind w:firstLine="1134"/>
        <w:jc w:val="both"/>
        <w:rPr>
          <w:sz w:val="24"/>
          <w:szCs w:val="24"/>
        </w:rPr>
      </w:pPr>
      <w:r w:rsidRPr="00DA0364">
        <w:rPr>
          <w:sz w:val="24"/>
          <w:szCs w:val="24"/>
        </w:rPr>
        <w:t>2.1.6. акции российских открытых акционерных обществ, допущенные к торгам российскими организаторами торговли на рынке ценных бумаг;</w:t>
      </w:r>
    </w:p>
    <w:p w:rsidR="005E220E" w:rsidRPr="00DA0364" w:rsidRDefault="005E220E" w:rsidP="00627D07">
      <w:pPr>
        <w:ind w:firstLine="1134"/>
        <w:jc w:val="both"/>
        <w:rPr>
          <w:sz w:val="24"/>
          <w:szCs w:val="24"/>
        </w:rPr>
      </w:pPr>
      <w:r w:rsidRPr="00DA0364">
        <w:rPr>
          <w:sz w:val="24"/>
          <w:szCs w:val="24"/>
        </w:rPr>
        <w:t>2.1.7. облигации российских хозяйственных обществ, допущенные к торгам российскими организаторами торговли на рынке ценных бумаг;</w:t>
      </w:r>
    </w:p>
    <w:p w:rsidR="005E220E" w:rsidRPr="00DA0364" w:rsidRDefault="005E220E" w:rsidP="00627D07">
      <w:pPr>
        <w:ind w:firstLine="1134"/>
        <w:jc w:val="both"/>
        <w:rPr>
          <w:sz w:val="24"/>
          <w:szCs w:val="24"/>
        </w:rPr>
      </w:pPr>
      <w:r w:rsidRPr="00DA0364">
        <w:rPr>
          <w:sz w:val="24"/>
          <w:szCs w:val="24"/>
        </w:rPr>
        <w:t>2.1.8. ипотечные ценные бумаги, выпущенные в соответствии с законодательством Российской Федерации об ипотечных ценных бумагах и допущенные к торгам российскими организаторами торговли на рынке ценных бумаг;</w:t>
      </w:r>
    </w:p>
    <w:p w:rsidR="005E220E" w:rsidRPr="00DA0364" w:rsidRDefault="005E220E" w:rsidP="00627D07">
      <w:pPr>
        <w:ind w:firstLine="1134"/>
        <w:jc w:val="both"/>
        <w:rPr>
          <w:sz w:val="24"/>
          <w:szCs w:val="24"/>
        </w:rPr>
      </w:pPr>
      <w:r w:rsidRPr="00DA0364">
        <w:rPr>
          <w:sz w:val="24"/>
          <w:szCs w:val="24"/>
        </w:rPr>
        <w:t>2.1.9. инвестиционные паи открытых и интервальных паевых инвестиционных фондов, созданных в соответствии с законодательством Российской Федерации;</w:t>
      </w:r>
    </w:p>
    <w:p w:rsidR="005E220E" w:rsidRPr="00DA0364" w:rsidRDefault="005E220E" w:rsidP="00627D07">
      <w:pPr>
        <w:ind w:firstLine="1134"/>
        <w:jc w:val="both"/>
        <w:rPr>
          <w:sz w:val="24"/>
          <w:szCs w:val="24"/>
        </w:rPr>
      </w:pPr>
      <w:r w:rsidRPr="00DA0364">
        <w:rPr>
          <w:sz w:val="24"/>
          <w:szCs w:val="24"/>
        </w:rPr>
        <w:t>2.1.10. инвестиционные паи закрытых паевых инвестиционных фондов, созданных в соответствии с законодательством Российской Федерации, допущенные к торгам российскими организаторами торговли на рынке ценных бумаг;</w:t>
      </w:r>
    </w:p>
    <w:p w:rsidR="005E220E" w:rsidRPr="00DA0364" w:rsidRDefault="005E220E" w:rsidP="00627D07">
      <w:pPr>
        <w:ind w:firstLine="1134"/>
        <w:jc w:val="both"/>
        <w:rPr>
          <w:sz w:val="24"/>
          <w:szCs w:val="24"/>
        </w:rPr>
      </w:pPr>
      <w:r w:rsidRPr="00DA0364">
        <w:rPr>
          <w:sz w:val="24"/>
          <w:szCs w:val="24"/>
        </w:rPr>
        <w:t>2.1.11. нежилые здания, нежилые помещения, строения и сооружения, находящиеся на территории Российской Федерации и введенные в эксплуатацию в установленном порядке, земельные участки, в том числе занятые указанными зданиями, строениями и сооружениями (далее - объекты недвижимого имущества).</w:t>
      </w:r>
    </w:p>
    <w:p w:rsidR="005E220E" w:rsidRPr="00DA0364" w:rsidRDefault="005E220E" w:rsidP="00DA0364">
      <w:pPr>
        <w:ind w:firstLine="709"/>
        <w:jc w:val="both"/>
        <w:rPr>
          <w:sz w:val="24"/>
          <w:szCs w:val="24"/>
        </w:rPr>
      </w:pPr>
    </w:p>
    <w:p w:rsidR="005E220E" w:rsidRPr="00DA0364" w:rsidRDefault="005E220E" w:rsidP="00627D07">
      <w:pPr>
        <w:spacing w:before="120"/>
        <w:ind w:firstLine="709"/>
        <w:jc w:val="both"/>
        <w:rPr>
          <w:sz w:val="24"/>
          <w:szCs w:val="24"/>
        </w:rPr>
      </w:pPr>
      <w:r w:rsidRPr="00DA0364">
        <w:rPr>
          <w:sz w:val="24"/>
          <w:szCs w:val="24"/>
        </w:rPr>
        <w:lastRenderedPageBreak/>
        <w:t xml:space="preserve">2.2. Структура размещения средств </w:t>
      </w:r>
      <w:r w:rsidR="00511476">
        <w:rPr>
          <w:sz w:val="24"/>
          <w:szCs w:val="24"/>
        </w:rPr>
        <w:t>Ф</w:t>
      </w:r>
      <w:r w:rsidRPr="00DA0364">
        <w:rPr>
          <w:sz w:val="24"/>
          <w:szCs w:val="24"/>
        </w:rPr>
        <w:t>онда должна соответствовать одновременно следующим требованиям:</w:t>
      </w:r>
    </w:p>
    <w:p w:rsidR="005E220E" w:rsidRPr="00DA0364" w:rsidRDefault="005E220E" w:rsidP="00B8077E">
      <w:pPr>
        <w:spacing w:before="120" w:after="120"/>
        <w:jc w:val="center"/>
        <w:rPr>
          <w:sz w:val="24"/>
          <w:szCs w:val="24"/>
        </w:rPr>
      </w:pPr>
      <w:r w:rsidRPr="00DA0364">
        <w:rPr>
          <w:sz w:val="24"/>
          <w:szCs w:val="24"/>
        </w:rPr>
        <w:t>Вид актива</w:t>
      </w:r>
      <w:r w:rsidR="00D97B1D" w:rsidRPr="00922953">
        <w:rPr>
          <w:sz w:val="24"/>
          <w:szCs w:val="24"/>
        </w:rPr>
        <w:t xml:space="preserve"> </w:t>
      </w:r>
      <w:r w:rsidRPr="00DA0364">
        <w:rPr>
          <w:sz w:val="24"/>
          <w:szCs w:val="24"/>
        </w:rPr>
        <w:t>доля</w:t>
      </w:r>
      <w:r w:rsidR="00B8077E">
        <w:rPr>
          <w:sz w:val="24"/>
          <w:szCs w:val="24"/>
        </w:rPr>
        <w:t xml:space="preserve"> (мин/макс)</w:t>
      </w:r>
    </w:p>
    <w:p w:rsidR="005E220E" w:rsidRPr="00DA0364" w:rsidRDefault="005E220E" w:rsidP="00B8077E">
      <w:pPr>
        <w:jc w:val="both"/>
        <w:rPr>
          <w:sz w:val="24"/>
          <w:szCs w:val="24"/>
        </w:rPr>
      </w:pPr>
      <w:r w:rsidRPr="00DA0364">
        <w:rPr>
          <w:sz w:val="24"/>
          <w:szCs w:val="24"/>
        </w:rPr>
        <w:t>Государственные ценные бумаги Российской Федерации</w:t>
      </w:r>
      <w:r w:rsidR="00B138BE">
        <w:rPr>
          <w:sz w:val="24"/>
          <w:szCs w:val="24"/>
        </w:rPr>
        <w:t xml:space="preserve"> </w:t>
      </w:r>
      <w:r w:rsidRPr="00B8077E">
        <w:rPr>
          <w:b/>
          <w:i/>
          <w:sz w:val="24"/>
          <w:szCs w:val="24"/>
        </w:rPr>
        <w:t>10-100%</w:t>
      </w:r>
    </w:p>
    <w:p w:rsidR="005E220E" w:rsidRPr="00B8077E" w:rsidRDefault="005E220E" w:rsidP="00B8077E">
      <w:pPr>
        <w:jc w:val="both"/>
        <w:rPr>
          <w:b/>
          <w:i/>
          <w:sz w:val="24"/>
          <w:szCs w:val="24"/>
        </w:rPr>
      </w:pPr>
      <w:r w:rsidRPr="00DA0364">
        <w:rPr>
          <w:sz w:val="24"/>
          <w:szCs w:val="24"/>
        </w:rPr>
        <w:t>Государственные ценные бумаги субъектов Российской Федерации</w:t>
      </w:r>
      <w:r w:rsidR="00B138BE">
        <w:rPr>
          <w:sz w:val="24"/>
          <w:szCs w:val="24"/>
        </w:rPr>
        <w:t xml:space="preserve"> </w:t>
      </w:r>
      <w:r w:rsidRPr="00B8077E">
        <w:rPr>
          <w:b/>
          <w:i/>
          <w:sz w:val="24"/>
          <w:szCs w:val="24"/>
        </w:rPr>
        <w:t>0-90%</w:t>
      </w:r>
    </w:p>
    <w:p w:rsidR="005E220E" w:rsidRPr="00DA0364" w:rsidRDefault="005E220E" w:rsidP="00B8077E">
      <w:pPr>
        <w:jc w:val="both"/>
        <w:rPr>
          <w:sz w:val="24"/>
          <w:szCs w:val="24"/>
        </w:rPr>
      </w:pPr>
      <w:r w:rsidRPr="00DA0364">
        <w:rPr>
          <w:sz w:val="24"/>
          <w:szCs w:val="24"/>
        </w:rPr>
        <w:t>Муниципальные облигации</w:t>
      </w:r>
      <w:r w:rsidR="00B138BE">
        <w:rPr>
          <w:sz w:val="24"/>
          <w:szCs w:val="24"/>
        </w:rPr>
        <w:t xml:space="preserve"> </w:t>
      </w:r>
      <w:r w:rsidRPr="00B8077E">
        <w:rPr>
          <w:b/>
          <w:i/>
          <w:sz w:val="24"/>
          <w:szCs w:val="24"/>
        </w:rPr>
        <w:t>0-90%</w:t>
      </w:r>
    </w:p>
    <w:p w:rsidR="005E220E" w:rsidRPr="00DA0364" w:rsidRDefault="005E220E" w:rsidP="00B8077E">
      <w:pPr>
        <w:jc w:val="both"/>
        <w:rPr>
          <w:sz w:val="24"/>
          <w:szCs w:val="24"/>
        </w:rPr>
      </w:pPr>
      <w:r w:rsidRPr="00DA0364">
        <w:rPr>
          <w:sz w:val="24"/>
          <w:szCs w:val="24"/>
        </w:rPr>
        <w:t>Облигации и иные ценные бумаги российских хозяйственных обществ</w:t>
      </w:r>
      <w:r w:rsidR="00B138BE">
        <w:rPr>
          <w:sz w:val="24"/>
          <w:szCs w:val="24"/>
        </w:rPr>
        <w:t xml:space="preserve"> </w:t>
      </w:r>
      <w:r w:rsidRPr="00B8077E">
        <w:rPr>
          <w:b/>
          <w:i/>
          <w:sz w:val="24"/>
          <w:szCs w:val="24"/>
        </w:rPr>
        <w:t>0-75%</w:t>
      </w:r>
    </w:p>
    <w:p w:rsidR="005E220E" w:rsidRPr="00DA0364" w:rsidRDefault="005E220E" w:rsidP="00B8077E">
      <w:pPr>
        <w:jc w:val="both"/>
        <w:rPr>
          <w:sz w:val="24"/>
          <w:szCs w:val="24"/>
        </w:rPr>
      </w:pPr>
      <w:r w:rsidRPr="00DA0364">
        <w:rPr>
          <w:sz w:val="24"/>
          <w:szCs w:val="24"/>
        </w:rPr>
        <w:t>Облигации и иные ценные бумаги иностранных хозяйственных обществ</w:t>
      </w:r>
      <w:r w:rsidR="00B138BE">
        <w:rPr>
          <w:sz w:val="24"/>
          <w:szCs w:val="24"/>
        </w:rPr>
        <w:t xml:space="preserve"> </w:t>
      </w:r>
      <w:r w:rsidRPr="00B8077E">
        <w:rPr>
          <w:b/>
          <w:i/>
          <w:sz w:val="24"/>
          <w:szCs w:val="24"/>
        </w:rPr>
        <w:t>0-90%</w:t>
      </w:r>
    </w:p>
    <w:p w:rsidR="005E220E" w:rsidRPr="00DA0364" w:rsidRDefault="005E220E" w:rsidP="00B8077E">
      <w:pPr>
        <w:jc w:val="both"/>
        <w:rPr>
          <w:sz w:val="24"/>
          <w:szCs w:val="24"/>
        </w:rPr>
      </w:pPr>
      <w:r w:rsidRPr="00DA0364">
        <w:rPr>
          <w:sz w:val="24"/>
          <w:szCs w:val="24"/>
        </w:rPr>
        <w:t>Акции российских открытых акционерных обществ</w:t>
      </w:r>
      <w:r w:rsidR="00B138BE">
        <w:rPr>
          <w:sz w:val="24"/>
          <w:szCs w:val="24"/>
        </w:rPr>
        <w:t xml:space="preserve"> </w:t>
      </w:r>
      <w:r w:rsidRPr="00B8077E">
        <w:rPr>
          <w:b/>
          <w:i/>
          <w:sz w:val="24"/>
          <w:szCs w:val="24"/>
        </w:rPr>
        <w:t>0-70%</w:t>
      </w:r>
    </w:p>
    <w:p w:rsidR="005E220E" w:rsidRPr="00DA0364" w:rsidRDefault="005E220E" w:rsidP="00B8077E">
      <w:pPr>
        <w:jc w:val="both"/>
        <w:rPr>
          <w:sz w:val="24"/>
          <w:szCs w:val="24"/>
        </w:rPr>
      </w:pPr>
      <w:r w:rsidRPr="00DA0364">
        <w:rPr>
          <w:sz w:val="24"/>
          <w:szCs w:val="24"/>
        </w:rPr>
        <w:t>Акции иностранных акционерных обществ</w:t>
      </w:r>
      <w:r w:rsidR="00B138BE">
        <w:rPr>
          <w:sz w:val="24"/>
          <w:szCs w:val="24"/>
        </w:rPr>
        <w:t xml:space="preserve"> </w:t>
      </w:r>
      <w:r w:rsidRPr="00B8077E">
        <w:rPr>
          <w:b/>
          <w:i/>
          <w:sz w:val="24"/>
          <w:szCs w:val="24"/>
        </w:rPr>
        <w:t>0-90%</w:t>
      </w:r>
    </w:p>
    <w:p w:rsidR="005E220E" w:rsidRPr="00DA0364" w:rsidRDefault="005E220E" w:rsidP="00B8077E">
      <w:pPr>
        <w:jc w:val="both"/>
        <w:rPr>
          <w:sz w:val="24"/>
          <w:szCs w:val="24"/>
        </w:rPr>
      </w:pPr>
      <w:r w:rsidRPr="00DA0364">
        <w:rPr>
          <w:sz w:val="24"/>
          <w:szCs w:val="24"/>
        </w:rPr>
        <w:t xml:space="preserve">Ипотечные сертификаты участия </w:t>
      </w:r>
      <w:r w:rsidRPr="00B8077E">
        <w:rPr>
          <w:b/>
          <w:i/>
          <w:sz w:val="24"/>
          <w:szCs w:val="24"/>
        </w:rPr>
        <w:t>0-20%</w:t>
      </w:r>
    </w:p>
    <w:p w:rsidR="005E220E" w:rsidRPr="00DA0364" w:rsidRDefault="005E220E" w:rsidP="00B8077E">
      <w:pPr>
        <w:ind w:firstLine="709"/>
        <w:jc w:val="both"/>
        <w:rPr>
          <w:sz w:val="24"/>
          <w:szCs w:val="24"/>
        </w:rPr>
      </w:pPr>
      <w:r w:rsidRPr="00DA0364">
        <w:rPr>
          <w:sz w:val="24"/>
          <w:szCs w:val="24"/>
        </w:rPr>
        <w:t>Суммарная доля инвестиционных па</w:t>
      </w:r>
      <w:r w:rsidR="00C43C7B">
        <w:rPr>
          <w:sz w:val="24"/>
          <w:szCs w:val="24"/>
        </w:rPr>
        <w:t>ё</w:t>
      </w:r>
      <w:r w:rsidRPr="00DA0364">
        <w:rPr>
          <w:sz w:val="24"/>
          <w:szCs w:val="24"/>
        </w:rPr>
        <w:t>в паевых инвестиционных фондов и акций акционерных инвестиционных фондов</w:t>
      </w:r>
      <w:r w:rsidR="00B138BE">
        <w:rPr>
          <w:sz w:val="24"/>
          <w:szCs w:val="24"/>
        </w:rPr>
        <w:t xml:space="preserve"> </w:t>
      </w:r>
      <w:r w:rsidRPr="00B8077E">
        <w:rPr>
          <w:b/>
          <w:i/>
          <w:sz w:val="24"/>
          <w:szCs w:val="24"/>
        </w:rPr>
        <w:t>0-50%</w:t>
      </w:r>
    </w:p>
    <w:p w:rsidR="005E220E" w:rsidRPr="00B8077E" w:rsidRDefault="005E220E" w:rsidP="00B8077E">
      <w:pPr>
        <w:ind w:firstLine="709"/>
        <w:jc w:val="both"/>
        <w:rPr>
          <w:b/>
          <w:i/>
          <w:sz w:val="24"/>
          <w:szCs w:val="24"/>
        </w:rPr>
      </w:pPr>
      <w:proofErr w:type="gramStart"/>
      <w:r w:rsidRPr="00DA0364">
        <w:rPr>
          <w:sz w:val="24"/>
          <w:szCs w:val="24"/>
        </w:rPr>
        <w:t>Акции акционерных инвестиционных фондов и инвестиционные паи закрытых паевых инвестиционных фондов, в состав активов которых в соответствии с нормативными правовыми актами федерального органа исполнительной власти по рынку ценных бумаг могут входить недвижимое имущество, права на недвижимое имущество, обеспеченные ипотекой требования по кредитным договорам (договорам займа) или закладные, удостоверяющие указанные требования</w:t>
      </w:r>
      <w:r w:rsidR="00B138BE">
        <w:rPr>
          <w:sz w:val="24"/>
          <w:szCs w:val="24"/>
        </w:rPr>
        <w:t xml:space="preserve"> </w:t>
      </w:r>
      <w:r w:rsidRPr="00B8077E">
        <w:rPr>
          <w:b/>
          <w:i/>
          <w:sz w:val="24"/>
          <w:szCs w:val="24"/>
        </w:rPr>
        <w:t>0-20%</w:t>
      </w:r>
      <w:proofErr w:type="gramEnd"/>
    </w:p>
    <w:p w:rsidR="005E220E" w:rsidRPr="00B8077E" w:rsidRDefault="005E220E" w:rsidP="00B8077E">
      <w:pPr>
        <w:ind w:firstLine="709"/>
        <w:jc w:val="both"/>
        <w:rPr>
          <w:b/>
          <w:i/>
          <w:sz w:val="24"/>
          <w:szCs w:val="24"/>
        </w:rPr>
      </w:pPr>
      <w:r w:rsidRPr="00DA0364">
        <w:rPr>
          <w:sz w:val="24"/>
          <w:szCs w:val="24"/>
        </w:rPr>
        <w:t xml:space="preserve">Акции акционерных инвестиционных фондов и инвестиционные паи закрытых паевых инвестиционных фондов, в составе активов которых в соответствии с нормативными правовыми актами федерального органа исполнительной власти по рынку ценных бумаг доля акций одного эмитента может превышать 35 </w:t>
      </w:r>
      <w:r w:rsidR="009C12D6">
        <w:rPr>
          <w:sz w:val="24"/>
          <w:szCs w:val="24"/>
        </w:rPr>
        <w:t>%</w:t>
      </w:r>
      <w:r w:rsidRPr="00DA0364">
        <w:rPr>
          <w:sz w:val="24"/>
          <w:szCs w:val="24"/>
        </w:rPr>
        <w:t xml:space="preserve"> стоимости активов фонда</w:t>
      </w:r>
      <w:r w:rsidR="00B138BE">
        <w:rPr>
          <w:sz w:val="24"/>
          <w:szCs w:val="24"/>
        </w:rPr>
        <w:t xml:space="preserve"> </w:t>
      </w:r>
      <w:r w:rsidRPr="00B8077E">
        <w:rPr>
          <w:b/>
          <w:i/>
          <w:sz w:val="24"/>
          <w:szCs w:val="24"/>
        </w:rPr>
        <w:t>0-25%</w:t>
      </w:r>
    </w:p>
    <w:p w:rsidR="005E220E" w:rsidRPr="00B8077E" w:rsidRDefault="005E220E" w:rsidP="00B8077E">
      <w:pPr>
        <w:ind w:firstLine="709"/>
        <w:jc w:val="both"/>
        <w:rPr>
          <w:b/>
          <w:i/>
          <w:sz w:val="24"/>
          <w:szCs w:val="24"/>
        </w:rPr>
      </w:pPr>
      <w:r w:rsidRPr="00DA0364">
        <w:rPr>
          <w:sz w:val="24"/>
          <w:szCs w:val="24"/>
        </w:rPr>
        <w:t>Государственные ценные бумаги Российской Федерации одного выпуска или государственные ценные бумаги субъектов Российской Федерации одного выпуска</w:t>
      </w:r>
      <w:r w:rsidR="00B138BE">
        <w:rPr>
          <w:sz w:val="24"/>
          <w:szCs w:val="24"/>
        </w:rPr>
        <w:t xml:space="preserve"> </w:t>
      </w:r>
      <w:r w:rsidRPr="00B8077E">
        <w:rPr>
          <w:b/>
          <w:i/>
          <w:sz w:val="24"/>
          <w:szCs w:val="24"/>
        </w:rPr>
        <w:t>0-35%</w:t>
      </w:r>
    </w:p>
    <w:p w:rsidR="005E220E" w:rsidRPr="00B8077E" w:rsidRDefault="005E220E" w:rsidP="00B8077E">
      <w:pPr>
        <w:ind w:firstLine="709"/>
        <w:jc w:val="both"/>
        <w:rPr>
          <w:b/>
          <w:i/>
          <w:sz w:val="24"/>
          <w:szCs w:val="24"/>
        </w:rPr>
      </w:pPr>
      <w:r w:rsidRPr="00DA0364">
        <w:rPr>
          <w:sz w:val="24"/>
          <w:szCs w:val="24"/>
        </w:rPr>
        <w:t>Ценные бумаги одного эмитента, за исключением государственных ценных бумаг Российской Федерации, государственных ценных бумаг субъектов Российской Федерации и акций акционерных инвестиционных фондов</w:t>
      </w:r>
      <w:r w:rsidR="00B138BE">
        <w:rPr>
          <w:sz w:val="24"/>
          <w:szCs w:val="24"/>
        </w:rPr>
        <w:t xml:space="preserve"> </w:t>
      </w:r>
      <w:r w:rsidRPr="00B8077E">
        <w:rPr>
          <w:b/>
          <w:i/>
          <w:sz w:val="24"/>
          <w:szCs w:val="24"/>
        </w:rPr>
        <w:t>0-50%</w:t>
      </w:r>
    </w:p>
    <w:p w:rsidR="005E220E" w:rsidRPr="00B8077E" w:rsidRDefault="005E220E" w:rsidP="00B8077E">
      <w:pPr>
        <w:ind w:firstLine="709"/>
        <w:jc w:val="both"/>
        <w:rPr>
          <w:b/>
          <w:i/>
          <w:sz w:val="24"/>
          <w:szCs w:val="24"/>
        </w:rPr>
      </w:pPr>
      <w:r w:rsidRPr="00DA0364">
        <w:rPr>
          <w:sz w:val="24"/>
          <w:szCs w:val="24"/>
        </w:rPr>
        <w:t>Акции акционерных инвестиционных фондов и инвестиционные паи паевых инвестиционных фондов, управление (доверительное управление) которыми осуществляется одной управляющей компанией</w:t>
      </w:r>
      <w:r w:rsidR="00B138BE">
        <w:rPr>
          <w:sz w:val="24"/>
          <w:szCs w:val="24"/>
        </w:rPr>
        <w:t xml:space="preserve"> </w:t>
      </w:r>
      <w:r w:rsidRPr="00B8077E">
        <w:rPr>
          <w:b/>
          <w:i/>
          <w:sz w:val="24"/>
          <w:szCs w:val="24"/>
        </w:rPr>
        <w:t>0-25%</w:t>
      </w:r>
    </w:p>
    <w:p w:rsidR="005E220E" w:rsidRPr="00B8077E" w:rsidRDefault="005E220E" w:rsidP="00B8077E">
      <w:pPr>
        <w:ind w:firstLine="709"/>
        <w:jc w:val="both"/>
        <w:rPr>
          <w:b/>
          <w:i/>
          <w:sz w:val="24"/>
          <w:szCs w:val="24"/>
        </w:rPr>
      </w:pPr>
      <w:proofErr w:type="gramStart"/>
      <w:r w:rsidRPr="00DA0364">
        <w:rPr>
          <w:sz w:val="24"/>
          <w:szCs w:val="24"/>
        </w:rPr>
        <w:t>Ценные бумаги, включенные в котировальные списки фондовых бирж, в которые включаются ценные бумаги, впервые размещаемые пут</w:t>
      </w:r>
      <w:r w:rsidR="009C12D6">
        <w:rPr>
          <w:sz w:val="24"/>
          <w:szCs w:val="24"/>
        </w:rPr>
        <w:t>ё</w:t>
      </w:r>
      <w:r w:rsidRPr="00DA0364">
        <w:rPr>
          <w:sz w:val="24"/>
          <w:szCs w:val="24"/>
        </w:rPr>
        <w:t>м открытой подписки или впервые предлагаемые к публичному обращению, а также ценные бумаги, не включенные в котировальные списки фондовых бирж, за исключением государственных ценных бумаг Российской Федерации и инвестиционных па</w:t>
      </w:r>
      <w:r w:rsidR="009C12D6">
        <w:rPr>
          <w:sz w:val="24"/>
          <w:szCs w:val="24"/>
        </w:rPr>
        <w:t>ё</w:t>
      </w:r>
      <w:r w:rsidRPr="00DA0364">
        <w:rPr>
          <w:sz w:val="24"/>
          <w:szCs w:val="24"/>
        </w:rPr>
        <w:t>в открытых и интервальн</w:t>
      </w:r>
      <w:r w:rsidR="009C12D6">
        <w:rPr>
          <w:sz w:val="24"/>
          <w:szCs w:val="24"/>
        </w:rPr>
        <w:t>ых паевых инвестиционных фондов</w:t>
      </w:r>
      <w:r w:rsidR="00B138BE">
        <w:rPr>
          <w:sz w:val="24"/>
          <w:szCs w:val="24"/>
        </w:rPr>
        <w:t xml:space="preserve"> </w:t>
      </w:r>
      <w:r w:rsidRPr="00B8077E">
        <w:rPr>
          <w:b/>
          <w:i/>
          <w:sz w:val="24"/>
          <w:szCs w:val="24"/>
        </w:rPr>
        <w:t>0-40%</w:t>
      </w:r>
      <w:proofErr w:type="gramEnd"/>
    </w:p>
    <w:p w:rsidR="005E220E" w:rsidRPr="00B8077E" w:rsidRDefault="005E220E" w:rsidP="00B8077E">
      <w:pPr>
        <w:ind w:firstLine="709"/>
        <w:jc w:val="both"/>
        <w:rPr>
          <w:b/>
          <w:i/>
          <w:sz w:val="24"/>
          <w:szCs w:val="24"/>
        </w:rPr>
      </w:pPr>
      <w:r w:rsidRPr="00DA0364">
        <w:rPr>
          <w:sz w:val="24"/>
          <w:szCs w:val="24"/>
        </w:rPr>
        <w:t>Ценные бумаги, эмитентами которых являются вкладчики фонда, за исключением случаев, когда указанные ценные бумаги включены в котировальный список высшего уровня, то есть в котировальный список российской фондовой биржи, для включения в который нормативными правовыми актами федерального органа исполнительной власти по рынку ценных бумаг установлены максимальные требования</w:t>
      </w:r>
      <w:r w:rsidR="00B956F2">
        <w:rPr>
          <w:sz w:val="24"/>
          <w:szCs w:val="24"/>
        </w:rPr>
        <w:t xml:space="preserve"> </w:t>
      </w:r>
      <w:r w:rsidRPr="00B8077E">
        <w:rPr>
          <w:b/>
          <w:i/>
          <w:sz w:val="24"/>
          <w:szCs w:val="24"/>
        </w:rPr>
        <w:t>0-5%</w:t>
      </w:r>
    </w:p>
    <w:p w:rsidR="005E220E" w:rsidRPr="00B8077E" w:rsidRDefault="005E220E" w:rsidP="00B8077E">
      <w:pPr>
        <w:ind w:firstLine="709"/>
        <w:jc w:val="both"/>
        <w:rPr>
          <w:b/>
          <w:i/>
          <w:sz w:val="24"/>
          <w:szCs w:val="24"/>
        </w:rPr>
      </w:pPr>
      <w:r w:rsidRPr="00DA0364">
        <w:rPr>
          <w:sz w:val="24"/>
          <w:szCs w:val="24"/>
        </w:rPr>
        <w:t>Банковские депозиты и депозитные сертификаты российских банков</w:t>
      </w:r>
      <w:r w:rsidR="00B956F2">
        <w:rPr>
          <w:sz w:val="24"/>
          <w:szCs w:val="24"/>
        </w:rPr>
        <w:t xml:space="preserve"> </w:t>
      </w:r>
      <w:r w:rsidRPr="00B8077E">
        <w:rPr>
          <w:b/>
          <w:i/>
          <w:sz w:val="24"/>
          <w:szCs w:val="24"/>
        </w:rPr>
        <w:t>0-50%</w:t>
      </w:r>
    </w:p>
    <w:p w:rsidR="005E220E" w:rsidRPr="00DA0364" w:rsidRDefault="005E220E" w:rsidP="00B8077E">
      <w:pPr>
        <w:ind w:firstLine="709"/>
        <w:jc w:val="both"/>
        <w:rPr>
          <w:sz w:val="24"/>
          <w:szCs w:val="24"/>
        </w:rPr>
      </w:pPr>
      <w:r w:rsidRPr="00DA0364">
        <w:rPr>
          <w:sz w:val="24"/>
          <w:szCs w:val="24"/>
        </w:rPr>
        <w:t>в том числе банковские депозиты в одном банке (депозитных сертификатов одного банка)</w:t>
      </w:r>
      <w:r w:rsidR="00B956F2">
        <w:rPr>
          <w:sz w:val="24"/>
          <w:szCs w:val="24"/>
        </w:rPr>
        <w:t xml:space="preserve"> </w:t>
      </w:r>
      <w:r w:rsidRPr="00B8077E">
        <w:rPr>
          <w:b/>
          <w:i/>
          <w:sz w:val="24"/>
          <w:szCs w:val="24"/>
        </w:rPr>
        <w:t>0-10%</w:t>
      </w:r>
    </w:p>
    <w:p w:rsidR="005E220E" w:rsidRPr="00DA0364" w:rsidRDefault="009C12D6" w:rsidP="00B8077E">
      <w:pPr>
        <w:ind w:firstLine="709"/>
        <w:jc w:val="both"/>
        <w:rPr>
          <w:sz w:val="24"/>
          <w:szCs w:val="24"/>
        </w:rPr>
      </w:pPr>
      <w:r>
        <w:rPr>
          <w:sz w:val="24"/>
          <w:szCs w:val="24"/>
        </w:rPr>
        <w:t xml:space="preserve">Денежные средства </w:t>
      </w:r>
      <w:r w:rsidR="005E220E" w:rsidRPr="00B8077E">
        <w:rPr>
          <w:b/>
          <w:i/>
          <w:sz w:val="24"/>
          <w:szCs w:val="24"/>
        </w:rPr>
        <w:t>0-90%</w:t>
      </w:r>
    </w:p>
    <w:p w:rsidR="005E220E" w:rsidRPr="00B8077E" w:rsidRDefault="005E220E" w:rsidP="00B8077E">
      <w:pPr>
        <w:ind w:firstLine="709"/>
        <w:jc w:val="both"/>
        <w:rPr>
          <w:b/>
          <w:i/>
          <w:sz w:val="24"/>
          <w:szCs w:val="24"/>
        </w:rPr>
      </w:pPr>
      <w:r w:rsidRPr="00DA0364">
        <w:rPr>
          <w:sz w:val="24"/>
          <w:szCs w:val="24"/>
        </w:rPr>
        <w:t>Объекты недвижимого имущества</w:t>
      </w:r>
      <w:r w:rsidR="00B956F2">
        <w:rPr>
          <w:sz w:val="24"/>
          <w:szCs w:val="24"/>
        </w:rPr>
        <w:t xml:space="preserve"> </w:t>
      </w:r>
      <w:r w:rsidRPr="00B8077E">
        <w:rPr>
          <w:b/>
          <w:i/>
          <w:sz w:val="24"/>
          <w:szCs w:val="24"/>
        </w:rPr>
        <w:t>0-10%</w:t>
      </w:r>
    </w:p>
    <w:p w:rsidR="005E220E" w:rsidRPr="00DA0364" w:rsidRDefault="005E220E" w:rsidP="009C12D6">
      <w:pPr>
        <w:spacing w:before="120"/>
        <w:ind w:firstLine="709"/>
        <w:jc w:val="both"/>
        <w:rPr>
          <w:sz w:val="24"/>
          <w:szCs w:val="24"/>
        </w:rPr>
      </w:pPr>
      <w:r w:rsidRPr="00DA0364">
        <w:rPr>
          <w:sz w:val="24"/>
          <w:szCs w:val="24"/>
        </w:rPr>
        <w:t xml:space="preserve">2.3. </w:t>
      </w:r>
      <w:r w:rsidR="009C12D6">
        <w:rPr>
          <w:sz w:val="24"/>
          <w:szCs w:val="24"/>
        </w:rPr>
        <w:t>Ф</w:t>
      </w:r>
      <w:r w:rsidRPr="00DA0364">
        <w:rPr>
          <w:sz w:val="24"/>
          <w:szCs w:val="24"/>
        </w:rPr>
        <w:t>онд может размещаться в ценных бумагах, принадлежащих котировальному списку «Б» и выше, соответствующим правилам листинга, допуска к размещению и обращению ценных бумаг в Закрытом акционерном обществе «Фондовая биржа ММВБ».</w:t>
      </w:r>
    </w:p>
    <w:p w:rsidR="005E220E" w:rsidRPr="00DA0364" w:rsidRDefault="005E220E" w:rsidP="00DA0364">
      <w:pPr>
        <w:ind w:firstLine="709"/>
        <w:jc w:val="both"/>
        <w:rPr>
          <w:sz w:val="24"/>
          <w:szCs w:val="24"/>
        </w:rPr>
      </w:pPr>
    </w:p>
    <w:p w:rsidR="005E220E" w:rsidRDefault="005E220E" w:rsidP="00FD4DDB">
      <w:pPr>
        <w:spacing w:before="120"/>
        <w:ind w:firstLine="709"/>
        <w:jc w:val="both"/>
        <w:rPr>
          <w:sz w:val="24"/>
          <w:szCs w:val="24"/>
        </w:rPr>
      </w:pPr>
      <w:r w:rsidRPr="00DA0364">
        <w:rPr>
          <w:sz w:val="24"/>
          <w:szCs w:val="24"/>
        </w:rPr>
        <w:lastRenderedPageBreak/>
        <w:t xml:space="preserve">2.4. Средства </w:t>
      </w:r>
      <w:r w:rsidR="00C43C7B">
        <w:rPr>
          <w:sz w:val="24"/>
          <w:szCs w:val="24"/>
        </w:rPr>
        <w:t>Ф</w:t>
      </w:r>
      <w:r w:rsidRPr="00DA0364">
        <w:rPr>
          <w:sz w:val="24"/>
          <w:szCs w:val="24"/>
        </w:rPr>
        <w:t>онда могут размещаться на банковских депозитах и быть вложены в депозитные сертификаты российских банков при условии, что банк является участником системы страхования вкладов.</w:t>
      </w:r>
    </w:p>
    <w:p w:rsidR="00697FAE" w:rsidRPr="008A3D73" w:rsidRDefault="00697FAE" w:rsidP="00697FAE">
      <w:pPr>
        <w:pStyle w:val="a3"/>
        <w:spacing w:before="0"/>
      </w:pPr>
      <w:r>
        <w:t xml:space="preserve">2.5. </w:t>
      </w:r>
      <w:r w:rsidRPr="008A3D73">
        <w:t xml:space="preserve">В случае необходимости осуществления выплат из средств </w:t>
      </w:r>
      <w:r>
        <w:t>Ф</w:t>
      </w:r>
      <w:r w:rsidRPr="008A3D73">
        <w:t>онда</w:t>
      </w:r>
      <w:r>
        <w:t>,</w:t>
      </w:r>
      <w:r w:rsidRPr="008A3D73">
        <w:t xml:space="preserve"> срок возврата средств из активов указанных </w:t>
      </w:r>
      <w:r>
        <w:t xml:space="preserve">в п. 2.1. </w:t>
      </w:r>
      <w:r w:rsidRPr="008A3D73">
        <w:t>не должен превышать десят</w:t>
      </w:r>
      <w:r>
        <w:t>и</w:t>
      </w:r>
      <w:r w:rsidRPr="008A3D73">
        <w:t xml:space="preserve"> дней.</w:t>
      </w:r>
    </w:p>
    <w:p w:rsidR="005E220E" w:rsidRPr="00DA0364" w:rsidRDefault="005E220E" w:rsidP="00DA0364">
      <w:pPr>
        <w:ind w:firstLine="709"/>
        <w:jc w:val="both"/>
        <w:rPr>
          <w:sz w:val="24"/>
          <w:szCs w:val="24"/>
        </w:rPr>
      </w:pPr>
    </w:p>
    <w:p w:rsidR="005E220E" w:rsidRPr="00C43C7B" w:rsidRDefault="005E220E" w:rsidP="00C43C7B">
      <w:pPr>
        <w:jc w:val="center"/>
        <w:rPr>
          <w:b/>
          <w:sz w:val="24"/>
          <w:szCs w:val="24"/>
        </w:rPr>
      </w:pPr>
      <w:r w:rsidRPr="00C43C7B">
        <w:rPr>
          <w:b/>
          <w:sz w:val="24"/>
          <w:szCs w:val="24"/>
        </w:rPr>
        <w:t xml:space="preserve">3. </w:t>
      </w:r>
      <w:r w:rsidR="00C43C7B">
        <w:rPr>
          <w:b/>
          <w:sz w:val="24"/>
          <w:szCs w:val="24"/>
        </w:rPr>
        <w:t>П</w:t>
      </w:r>
      <w:r w:rsidR="00C43C7B" w:rsidRPr="00C43C7B">
        <w:rPr>
          <w:b/>
          <w:sz w:val="24"/>
          <w:szCs w:val="24"/>
        </w:rPr>
        <w:t xml:space="preserve">орядок размещения средств </w:t>
      </w:r>
      <w:r w:rsidR="00C43C7B">
        <w:rPr>
          <w:b/>
          <w:sz w:val="24"/>
          <w:szCs w:val="24"/>
        </w:rPr>
        <w:t>Ф</w:t>
      </w:r>
      <w:r w:rsidR="00C43C7B" w:rsidRPr="00C43C7B">
        <w:rPr>
          <w:b/>
          <w:sz w:val="24"/>
          <w:szCs w:val="24"/>
        </w:rPr>
        <w:t>онда</w:t>
      </w:r>
    </w:p>
    <w:p w:rsidR="005E220E" w:rsidRPr="00DA0364" w:rsidRDefault="005E220E" w:rsidP="00DA0364">
      <w:pPr>
        <w:ind w:firstLine="709"/>
        <w:jc w:val="both"/>
        <w:rPr>
          <w:sz w:val="24"/>
          <w:szCs w:val="24"/>
        </w:rPr>
      </w:pPr>
    </w:p>
    <w:p w:rsidR="005E220E" w:rsidRPr="00DA0364" w:rsidRDefault="005E220E" w:rsidP="00DA0364">
      <w:pPr>
        <w:ind w:firstLine="709"/>
        <w:jc w:val="both"/>
        <w:rPr>
          <w:sz w:val="24"/>
          <w:szCs w:val="24"/>
        </w:rPr>
      </w:pPr>
      <w:r w:rsidRPr="00DA0364">
        <w:rPr>
          <w:sz w:val="24"/>
          <w:szCs w:val="24"/>
        </w:rPr>
        <w:t xml:space="preserve">3.1. Размещение средств </w:t>
      </w:r>
      <w:r w:rsidR="00C43C7B">
        <w:rPr>
          <w:sz w:val="24"/>
          <w:szCs w:val="24"/>
        </w:rPr>
        <w:t>Ф</w:t>
      </w:r>
      <w:r w:rsidRPr="00DA0364">
        <w:rPr>
          <w:sz w:val="24"/>
          <w:szCs w:val="24"/>
        </w:rPr>
        <w:t xml:space="preserve">онда в активы, указанные в пункте 2.1. настоящей </w:t>
      </w:r>
      <w:r w:rsidR="00C43C7B">
        <w:rPr>
          <w:sz w:val="24"/>
          <w:szCs w:val="24"/>
        </w:rPr>
        <w:t>Д</w:t>
      </w:r>
      <w:r w:rsidRPr="00DA0364">
        <w:rPr>
          <w:sz w:val="24"/>
          <w:szCs w:val="24"/>
        </w:rPr>
        <w:t xml:space="preserve">екларации, осуществляется в соответствии с требованиями законодательства Российской Федерации, а также внутренними документами </w:t>
      </w:r>
      <w:r w:rsidR="00B956F2">
        <w:rPr>
          <w:sz w:val="24"/>
          <w:szCs w:val="24"/>
        </w:rPr>
        <w:t>Ассоциации</w:t>
      </w:r>
      <w:r w:rsidRPr="00DA0364">
        <w:rPr>
          <w:sz w:val="24"/>
          <w:szCs w:val="24"/>
        </w:rPr>
        <w:t>.</w:t>
      </w:r>
    </w:p>
    <w:p w:rsidR="005E220E" w:rsidRPr="00DA0364" w:rsidRDefault="005E220E" w:rsidP="00FD4DDB">
      <w:pPr>
        <w:spacing w:before="120"/>
        <w:ind w:firstLine="709"/>
        <w:jc w:val="both"/>
        <w:rPr>
          <w:sz w:val="24"/>
          <w:szCs w:val="24"/>
        </w:rPr>
      </w:pPr>
      <w:r w:rsidRPr="00DA0364">
        <w:rPr>
          <w:sz w:val="24"/>
          <w:szCs w:val="24"/>
        </w:rPr>
        <w:t xml:space="preserve">3.2. </w:t>
      </w:r>
      <w:proofErr w:type="gramStart"/>
      <w:r w:rsidRPr="00DA0364">
        <w:rPr>
          <w:sz w:val="24"/>
          <w:szCs w:val="24"/>
        </w:rPr>
        <w:t xml:space="preserve">Управляющая компания обязана соблюдать установленные нормативными правовыми актами Федеральной службы по финансовым рынкам требования, направленные на снижение рисков, связанных с размещением средств </w:t>
      </w:r>
      <w:r w:rsidR="00C43C7B">
        <w:rPr>
          <w:sz w:val="24"/>
          <w:szCs w:val="24"/>
        </w:rPr>
        <w:t>Ф</w:t>
      </w:r>
      <w:r w:rsidRPr="00DA0364">
        <w:rPr>
          <w:sz w:val="24"/>
          <w:szCs w:val="24"/>
        </w:rPr>
        <w:t xml:space="preserve">онда, в том числе требования к совершению срочных сделок, принятию решений, связанных с размещением средств </w:t>
      </w:r>
      <w:r w:rsidR="00C43C7B">
        <w:rPr>
          <w:sz w:val="24"/>
          <w:szCs w:val="24"/>
        </w:rPr>
        <w:t>Ф</w:t>
      </w:r>
      <w:r w:rsidRPr="00DA0364">
        <w:rPr>
          <w:sz w:val="24"/>
          <w:szCs w:val="24"/>
        </w:rPr>
        <w:t>онда, а также к осуществлению внутреннего контроля за соблюдением настоящ</w:t>
      </w:r>
      <w:r w:rsidR="00FD4DDB">
        <w:rPr>
          <w:sz w:val="24"/>
          <w:szCs w:val="24"/>
        </w:rPr>
        <w:t>ей</w:t>
      </w:r>
      <w:r w:rsidR="00B956F2">
        <w:rPr>
          <w:sz w:val="24"/>
          <w:szCs w:val="24"/>
        </w:rPr>
        <w:t xml:space="preserve"> </w:t>
      </w:r>
      <w:r w:rsidR="00FD4DDB">
        <w:rPr>
          <w:sz w:val="24"/>
          <w:szCs w:val="24"/>
        </w:rPr>
        <w:t>Декларации</w:t>
      </w:r>
      <w:r w:rsidRPr="00DA0364">
        <w:rPr>
          <w:sz w:val="24"/>
          <w:szCs w:val="24"/>
        </w:rPr>
        <w:t xml:space="preserve">, иных нормативных правовых актов и договора доверительного управления </w:t>
      </w:r>
      <w:r w:rsidR="00FD4DDB">
        <w:rPr>
          <w:sz w:val="24"/>
          <w:szCs w:val="24"/>
        </w:rPr>
        <w:t>Ф</w:t>
      </w:r>
      <w:r w:rsidRPr="00DA0364">
        <w:rPr>
          <w:sz w:val="24"/>
          <w:szCs w:val="24"/>
        </w:rPr>
        <w:t>ондом.</w:t>
      </w:r>
      <w:proofErr w:type="gramEnd"/>
    </w:p>
    <w:p w:rsidR="005E220E" w:rsidRPr="00DA0364" w:rsidRDefault="005E220E" w:rsidP="00FD4DDB">
      <w:pPr>
        <w:spacing w:before="120"/>
        <w:ind w:firstLine="709"/>
        <w:jc w:val="both"/>
        <w:rPr>
          <w:sz w:val="24"/>
          <w:szCs w:val="24"/>
        </w:rPr>
      </w:pPr>
      <w:r w:rsidRPr="00DA0364">
        <w:rPr>
          <w:sz w:val="24"/>
          <w:szCs w:val="24"/>
        </w:rPr>
        <w:t xml:space="preserve">3.3. </w:t>
      </w:r>
      <w:proofErr w:type="gramStart"/>
      <w:r w:rsidRPr="00DA0364">
        <w:rPr>
          <w:sz w:val="24"/>
          <w:szCs w:val="24"/>
        </w:rPr>
        <w:t xml:space="preserve">Приобретение и продажа государственных ценных бумаг Российской Федерации (за исключением облигаций внешних облигационных займов Российской Федерации), государственных ценных бумаг субъектов Российской Федерации, муниципальных облигаций, акций российских открытых акционерных обществ, облигаций российских хозяйственных обществ, ипотечных ценных бумаг, допущенных к торгам российскими организаторами торговли на рынке ценных бумаг, при размещении средств </w:t>
      </w:r>
      <w:r w:rsidR="00FD4DDB">
        <w:rPr>
          <w:sz w:val="24"/>
          <w:szCs w:val="24"/>
        </w:rPr>
        <w:t>Ф</w:t>
      </w:r>
      <w:r w:rsidRPr="00DA0364">
        <w:rPr>
          <w:sz w:val="24"/>
          <w:szCs w:val="24"/>
        </w:rPr>
        <w:t>онда осуществляются на торгах этого организатора торговли на рынке ценных бумаг</w:t>
      </w:r>
      <w:proofErr w:type="gramEnd"/>
      <w:r w:rsidR="00922953" w:rsidRPr="00ED23D7">
        <w:rPr>
          <w:sz w:val="24"/>
          <w:szCs w:val="24"/>
        </w:rPr>
        <w:t xml:space="preserve"> </w:t>
      </w:r>
      <w:proofErr w:type="gramStart"/>
      <w:r w:rsidRPr="00DA0364">
        <w:rPr>
          <w:sz w:val="24"/>
          <w:szCs w:val="24"/>
        </w:rPr>
        <w:t>на условиях поставки против платежа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roofErr w:type="gramEnd"/>
    </w:p>
    <w:p w:rsidR="005E220E" w:rsidRPr="00DA0364" w:rsidRDefault="005E220E" w:rsidP="00DA0364">
      <w:pPr>
        <w:ind w:firstLine="709"/>
        <w:jc w:val="both"/>
        <w:rPr>
          <w:sz w:val="24"/>
          <w:szCs w:val="24"/>
        </w:rPr>
      </w:pPr>
      <w:r w:rsidRPr="00DA0364">
        <w:rPr>
          <w:sz w:val="24"/>
          <w:szCs w:val="24"/>
        </w:rPr>
        <w:t>Требование, предусмотренное настоящим пунктом, не применяется в случаях, предусмотренных пунктами 3.4.</w:t>
      </w:r>
      <w:r w:rsidR="001A4202">
        <w:rPr>
          <w:sz w:val="24"/>
          <w:szCs w:val="24"/>
        </w:rPr>
        <w:t xml:space="preserve"> - </w:t>
      </w:r>
      <w:r w:rsidRPr="00DA0364">
        <w:rPr>
          <w:sz w:val="24"/>
          <w:szCs w:val="24"/>
        </w:rPr>
        <w:t xml:space="preserve">3.6. настоящей </w:t>
      </w:r>
      <w:r w:rsidR="001A4202">
        <w:rPr>
          <w:sz w:val="24"/>
          <w:szCs w:val="24"/>
        </w:rPr>
        <w:t>Д</w:t>
      </w:r>
      <w:r w:rsidRPr="00DA0364">
        <w:rPr>
          <w:sz w:val="24"/>
          <w:szCs w:val="24"/>
        </w:rPr>
        <w:t>екларации.</w:t>
      </w:r>
    </w:p>
    <w:p w:rsidR="005E220E" w:rsidRPr="00DA0364" w:rsidRDefault="005E220E" w:rsidP="00FD4DDB">
      <w:pPr>
        <w:spacing w:before="120"/>
        <w:ind w:firstLine="709"/>
        <w:jc w:val="both"/>
        <w:rPr>
          <w:sz w:val="24"/>
          <w:szCs w:val="24"/>
        </w:rPr>
      </w:pPr>
      <w:r w:rsidRPr="00DA0364">
        <w:rPr>
          <w:sz w:val="24"/>
          <w:szCs w:val="24"/>
        </w:rPr>
        <w:t>3.4. Приобретение государственных ценных бумаг Российской Федерации в ходе их размещения, за исключением облигаций внешних облигационных займов Российской Федерации и государственных ценных бумаг Российской Федерации, специально выпущенных для размещения средств институциональных инвесторов, осуществляется на торгах у российских организаторов торговли на рынке ценных бумаг на условиях поставки против платежа.</w:t>
      </w:r>
    </w:p>
    <w:p w:rsidR="005E220E" w:rsidRPr="00DA0364" w:rsidRDefault="005E220E" w:rsidP="00FD4DDB">
      <w:pPr>
        <w:spacing w:before="120"/>
        <w:ind w:firstLine="709"/>
        <w:jc w:val="both"/>
        <w:rPr>
          <w:sz w:val="24"/>
          <w:szCs w:val="24"/>
        </w:rPr>
      </w:pPr>
      <w:r w:rsidRPr="00DA0364">
        <w:rPr>
          <w:sz w:val="24"/>
          <w:szCs w:val="24"/>
        </w:rPr>
        <w:t>3.5. Приобретение за сч</w:t>
      </w:r>
      <w:r w:rsidR="001A4202">
        <w:rPr>
          <w:sz w:val="24"/>
          <w:szCs w:val="24"/>
        </w:rPr>
        <w:t>ё</w:t>
      </w:r>
      <w:r w:rsidRPr="00DA0364">
        <w:rPr>
          <w:sz w:val="24"/>
          <w:szCs w:val="24"/>
        </w:rPr>
        <w:t xml:space="preserve">т средств </w:t>
      </w:r>
      <w:r w:rsidR="001A4202">
        <w:rPr>
          <w:sz w:val="24"/>
          <w:szCs w:val="24"/>
        </w:rPr>
        <w:t>Ф</w:t>
      </w:r>
      <w:r w:rsidRPr="00DA0364">
        <w:rPr>
          <w:sz w:val="24"/>
          <w:szCs w:val="24"/>
        </w:rPr>
        <w:t>онда государственных ценных бумаг Российской Федерации, специально выпущенных для размещения средств институциональных инвесторов, осуществляется в соответствии с условиями эмиссии и обращения указанных ценных бумаг.</w:t>
      </w:r>
    </w:p>
    <w:p w:rsidR="005E220E" w:rsidRPr="00DA0364" w:rsidRDefault="005E220E" w:rsidP="00FD4DDB">
      <w:pPr>
        <w:spacing w:before="120"/>
        <w:ind w:firstLine="709"/>
        <w:jc w:val="both"/>
        <w:rPr>
          <w:sz w:val="24"/>
          <w:szCs w:val="24"/>
        </w:rPr>
      </w:pPr>
      <w:r w:rsidRPr="00DA0364">
        <w:rPr>
          <w:sz w:val="24"/>
          <w:szCs w:val="24"/>
        </w:rPr>
        <w:t xml:space="preserve">3.6. Приобретение и погашение депозитных сертификатов российских банков, а также передача удостоверенных ими прав при размещении средств </w:t>
      </w:r>
      <w:r w:rsidR="001A4202">
        <w:rPr>
          <w:sz w:val="24"/>
          <w:szCs w:val="24"/>
        </w:rPr>
        <w:t>Ф</w:t>
      </w:r>
      <w:r w:rsidRPr="00DA0364">
        <w:rPr>
          <w:sz w:val="24"/>
          <w:szCs w:val="24"/>
        </w:rPr>
        <w:t>онда осуществляются в соответствии с гражданским законодательством Российской Федерации.</w:t>
      </w:r>
    </w:p>
    <w:p w:rsidR="005E220E" w:rsidRPr="00DA0364" w:rsidRDefault="005E220E" w:rsidP="00FD4DDB">
      <w:pPr>
        <w:spacing w:before="120"/>
        <w:ind w:firstLine="709"/>
        <w:jc w:val="both"/>
        <w:rPr>
          <w:sz w:val="24"/>
          <w:szCs w:val="24"/>
        </w:rPr>
      </w:pPr>
      <w:r w:rsidRPr="00DA0364">
        <w:rPr>
          <w:sz w:val="24"/>
          <w:szCs w:val="24"/>
        </w:rPr>
        <w:t>3.7. Приобретение инвестиционных па</w:t>
      </w:r>
      <w:r w:rsidR="001A4202">
        <w:rPr>
          <w:sz w:val="24"/>
          <w:szCs w:val="24"/>
        </w:rPr>
        <w:t>ё</w:t>
      </w:r>
      <w:r w:rsidRPr="00DA0364">
        <w:rPr>
          <w:sz w:val="24"/>
          <w:szCs w:val="24"/>
        </w:rPr>
        <w:t>в паевых инвестиционных фондов при их выдаче, а также погашение и обмен инвестиционных па</w:t>
      </w:r>
      <w:r w:rsidR="001A4202">
        <w:rPr>
          <w:sz w:val="24"/>
          <w:szCs w:val="24"/>
        </w:rPr>
        <w:t>ё</w:t>
      </w:r>
      <w:r w:rsidRPr="00DA0364">
        <w:rPr>
          <w:sz w:val="24"/>
          <w:szCs w:val="24"/>
        </w:rPr>
        <w:t>в паевых инвестиционных фондов осуществляются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 и правилами доверительного управления паевыми инвестиционными фондами.</w:t>
      </w:r>
    </w:p>
    <w:p w:rsidR="005E220E" w:rsidRPr="00DA0364" w:rsidRDefault="005E220E" w:rsidP="00DA0364">
      <w:pPr>
        <w:ind w:firstLine="709"/>
        <w:jc w:val="both"/>
        <w:rPr>
          <w:sz w:val="24"/>
          <w:szCs w:val="24"/>
        </w:rPr>
      </w:pPr>
      <w:r w:rsidRPr="00DA0364">
        <w:rPr>
          <w:sz w:val="24"/>
          <w:szCs w:val="24"/>
        </w:rPr>
        <w:t>Инвестиционные паи открытых и интервальных паевых инвестиционных фондов могут быть приобретены при их обращении только в случае, если указанные инвестиционные паи допущены к торгам российскими организаторами торговли на рынке ценных бумаг.</w:t>
      </w:r>
    </w:p>
    <w:p w:rsidR="005E220E" w:rsidRPr="00DA0364" w:rsidRDefault="005E220E" w:rsidP="00DA0364">
      <w:pPr>
        <w:ind w:firstLine="709"/>
        <w:jc w:val="both"/>
        <w:rPr>
          <w:sz w:val="24"/>
          <w:szCs w:val="24"/>
        </w:rPr>
      </w:pPr>
      <w:r w:rsidRPr="00DA0364">
        <w:rPr>
          <w:sz w:val="24"/>
          <w:szCs w:val="24"/>
        </w:rPr>
        <w:lastRenderedPageBreak/>
        <w:t>Приобретение и продажа инвестиционных па</w:t>
      </w:r>
      <w:r w:rsidR="001A4202">
        <w:rPr>
          <w:sz w:val="24"/>
          <w:szCs w:val="24"/>
        </w:rPr>
        <w:t>ё</w:t>
      </w:r>
      <w:r w:rsidRPr="00DA0364">
        <w:rPr>
          <w:sz w:val="24"/>
          <w:szCs w:val="24"/>
        </w:rPr>
        <w:t>в паевых инвестиционных фондов, допущенных к торгам российскими организаторами торговли на рынке ценных бумаг, при их обращении осуществляются с соблюдением требований, предусмотренных абзацем первым</w:t>
      </w:r>
      <w:r w:rsidR="001A4202">
        <w:rPr>
          <w:sz w:val="24"/>
          <w:szCs w:val="24"/>
        </w:rPr>
        <w:br/>
      </w:r>
      <w:r w:rsidRPr="00DA0364">
        <w:rPr>
          <w:sz w:val="24"/>
          <w:szCs w:val="24"/>
        </w:rPr>
        <w:t>п</w:t>
      </w:r>
      <w:r w:rsidR="001A4202">
        <w:rPr>
          <w:sz w:val="24"/>
          <w:szCs w:val="24"/>
        </w:rPr>
        <w:t>.</w:t>
      </w:r>
      <w:r w:rsidRPr="00DA0364">
        <w:rPr>
          <w:sz w:val="24"/>
          <w:szCs w:val="24"/>
        </w:rPr>
        <w:t xml:space="preserve"> 3.3. </w:t>
      </w:r>
      <w:r w:rsidR="001A4202">
        <w:rPr>
          <w:sz w:val="24"/>
          <w:szCs w:val="24"/>
        </w:rPr>
        <w:t>настоящей Д</w:t>
      </w:r>
      <w:r w:rsidRPr="00DA0364">
        <w:rPr>
          <w:sz w:val="24"/>
          <w:szCs w:val="24"/>
        </w:rPr>
        <w:t>екларации.</w:t>
      </w:r>
    </w:p>
    <w:p w:rsidR="005E220E" w:rsidRPr="00DA0364" w:rsidRDefault="005E220E" w:rsidP="00FD4DDB">
      <w:pPr>
        <w:spacing w:before="120"/>
        <w:ind w:firstLine="709"/>
        <w:jc w:val="both"/>
        <w:rPr>
          <w:sz w:val="24"/>
          <w:szCs w:val="24"/>
        </w:rPr>
      </w:pPr>
      <w:r w:rsidRPr="00DA0364">
        <w:rPr>
          <w:sz w:val="24"/>
          <w:szCs w:val="24"/>
        </w:rPr>
        <w:t>3.8. Приобретение и продажа акций иностранных акционерных обществ и облигаций иностранных коммерческих организаций осуществляются на торгах фондовых бирж, на которых указанные ценные бумаги прошли процедуру листинга, в соответствии с правилами этих фондовых бирж.</w:t>
      </w:r>
    </w:p>
    <w:p w:rsidR="005E220E" w:rsidRPr="00DA0364" w:rsidRDefault="005E220E" w:rsidP="00FD4DDB">
      <w:pPr>
        <w:spacing w:before="120"/>
        <w:ind w:firstLine="709"/>
        <w:jc w:val="both"/>
        <w:rPr>
          <w:sz w:val="24"/>
          <w:szCs w:val="24"/>
        </w:rPr>
      </w:pPr>
      <w:r w:rsidRPr="00DA0364">
        <w:rPr>
          <w:sz w:val="24"/>
          <w:szCs w:val="24"/>
        </w:rPr>
        <w:t>3.9. Приобретение и продажа акций (па</w:t>
      </w:r>
      <w:r w:rsidR="001A4202">
        <w:rPr>
          <w:sz w:val="24"/>
          <w:szCs w:val="24"/>
        </w:rPr>
        <w:t>ё</w:t>
      </w:r>
      <w:r w:rsidRPr="00DA0364">
        <w:rPr>
          <w:sz w:val="24"/>
          <w:szCs w:val="24"/>
        </w:rPr>
        <w:t>в, долей) иностранных инвестиционных фондов осуществляются на торгах фондовых бирж, к обращению на которых допущены указанные акции (паи, доли), в соответствии с правилами этих фондовых бирж.</w:t>
      </w:r>
    </w:p>
    <w:p w:rsidR="005E220E" w:rsidRPr="00DA0364" w:rsidRDefault="005E220E" w:rsidP="00DA0364">
      <w:pPr>
        <w:ind w:firstLine="709"/>
        <w:jc w:val="both"/>
        <w:rPr>
          <w:sz w:val="24"/>
          <w:szCs w:val="24"/>
        </w:rPr>
      </w:pPr>
      <w:r w:rsidRPr="00DA0364">
        <w:rPr>
          <w:sz w:val="24"/>
          <w:szCs w:val="24"/>
        </w:rPr>
        <w:t>Приобретение акций (па</w:t>
      </w:r>
      <w:r w:rsidR="001A4202">
        <w:rPr>
          <w:sz w:val="24"/>
          <w:szCs w:val="24"/>
        </w:rPr>
        <w:t>ё</w:t>
      </w:r>
      <w:r w:rsidRPr="00DA0364">
        <w:rPr>
          <w:sz w:val="24"/>
          <w:szCs w:val="24"/>
        </w:rPr>
        <w:t>в, долей) иностранного инвестиционного фонда может также осуществляться у лица, уполномоченного на их размещение (выдачу) в соответствии с учредительными документами, правилами или проспектом инвестиционного фонда.</w:t>
      </w:r>
    </w:p>
    <w:p w:rsidR="005E220E" w:rsidRPr="00DA0364" w:rsidRDefault="005E220E" w:rsidP="00DA0364">
      <w:pPr>
        <w:ind w:firstLine="709"/>
        <w:jc w:val="both"/>
        <w:rPr>
          <w:sz w:val="24"/>
          <w:szCs w:val="24"/>
        </w:rPr>
      </w:pPr>
      <w:r w:rsidRPr="00DA0364">
        <w:rPr>
          <w:sz w:val="24"/>
          <w:szCs w:val="24"/>
        </w:rPr>
        <w:t>Погашение (выкуп) акций (па</w:t>
      </w:r>
      <w:r w:rsidR="001A4202">
        <w:rPr>
          <w:sz w:val="24"/>
          <w:szCs w:val="24"/>
        </w:rPr>
        <w:t>ё</w:t>
      </w:r>
      <w:r w:rsidRPr="00DA0364">
        <w:rPr>
          <w:sz w:val="24"/>
          <w:szCs w:val="24"/>
        </w:rPr>
        <w:t>в, долей) иностранного инвестиционного фонда осуществляется у лица, уполномоченного на это в соответствии с учредительными документами, правилами или проспектом инвестиционного фонда.</w:t>
      </w:r>
    </w:p>
    <w:p w:rsidR="005E220E" w:rsidRPr="00DA0364" w:rsidRDefault="005E220E" w:rsidP="00FD4DDB">
      <w:pPr>
        <w:spacing w:before="120"/>
        <w:ind w:firstLine="709"/>
        <w:jc w:val="both"/>
        <w:rPr>
          <w:sz w:val="24"/>
          <w:szCs w:val="24"/>
        </w:rPr>
      </w:pPr>
      <w:r w:rsidRPr="00DA0364">
        <w:rPr>
          <w:sz w:val="24"/>
          <w:szCs w:val="24"/>
        </w:rPr>
        <w:t xml:space="preserve">3.10. Приобретение и продажа ценных бумаг, указанных в пункте 3.3. настоящей </w:t>
      </w:r>
      <w:r w:rsidR="001A4202">
        <w:rPr>
          <w:sz w:val="24"/>
          <w:szCs w:val="24"/>
        </w:rPr>
        <w:t>Д</w:t>
      </w:r>
      <w:r w:rsidRPr="00DA0364">
        <w:rPr>
          <w:sz w:val="24"/>
          <w:szCs w:val="24"/>
        </w:rPr>
        <w:t>екларации, а также инвестиционных па</w:t>
      </w:r>
      <w:r w:rsidR="001A4202">
        <w:rPr>
          <w:sz w:val="24"/>
          <w:szCs w:val="24"/>
        </w:rPr>
        <w:t>ё</w:t>
      </w:r>
      <w:r w:rsidRPr="00DA0364">
        <w:rPr>
          <w:sz w:val="24"/>
          <w:szCs w:val="24"/>
        </w:rPr>
        <w:t>в паевых инвестиционных фондов при их обращении могут осуществляться без соблюдения требований, предусмотренных указанным пунктом, при условии, что:</w:t>
      </w:r>
    </w:p>
    <w:p w:rsidR="005E220E" w:rsidRPr="00DA0364" w:rsidRDefault="005E220E" w:rsidP="001A01F0">
      <w:pPr>
        <w:ind w:firstLine="1134"/>
        <w:jc w:val="both"/>
        <w:rPr>
          <w:sz w:val="24"/>
          <w:szCs w:val="24"/>
        </w:rPr>
      </w:pPr>
      <w:r w:rsidRPr="00DA0364">
        <w:rPr>
          <w:sz w:val="24"/>
          <w:szCs w:val="24"/>
        </w:rPr>
        <w:t>3.10.1. срок исполнения обязательств контрагентов по соответствующим сделкам составляет не более пяти рабочих дней с даты их совершения;</w:t>
      </w:r>
    </w:p>
    <w:p w:rsidR="005E220E" w:rsidRPr="00DA0364" w:rsidRDefault="005E220E" w:rsidP="001A01F0">
      <w:pPr>
        <w:ind w:firstLine="1134"/>
        <w:jc w:val="both"/>
        <w:rPr>
          <w:sz w:val="24"/>
          <w:szCs w:val="24"/>
        </w:rPr>
      </w:pPr>
      <w:r w:rsidRPr="00DA0364">
        <w:rPr>
          <w:sz w:val="24"/>
          <w:szCs w:val="24"/>
        </w:rPr>
        <w:t>3.10.2. объ</w:t>
      </w:r>
      <w:r w:rsidR="001A01F0">
        <w:rPr>
          <w:sz w:val="24"/>
          <w:szCs w:val="24"/>
        </w:rPr>
        <w:t>ё</w:t>
      </w:r>
      <w:r w:rsidRPr="00DA0364">
        <w:rPr>
          <w:sz w:val="24"/>
          <w:szCs w:val="24"/>
        </w:rPr>
        <w:t xml:space="preserve">м сделок, совершенных в течение календарного квартала, не превышает 20 </w:t>
      </w:r>
      <w:r w:rsidR="001A01F0">
        <w:rPr>
          <w:sz w:val="24"/>
          <w:szCs w:val="24"/>
        </w:rPr>
        <w:t>%</w:t>
      </w:r>
      <w:r w:rsidRPr="00DA0364">
        <w:rPr>
          <w:sz w:val="24"/>
          <w:szCs w:val="24"/>
        </w:rPr>
        <w:t xml:space="preserve"> стоимости </w:t>
      </w:r>
      <w:r w:rsidR="001A01F0">
        <w:rPr>
          <w:sz w:val="24"/>
          <w:szCs w:val="24"/>
        </w:rPr>
        <w:t>Ф</w:t>
      </w:r>
      <w:r w:rsidRPr="00DA0364">
        <w:rPr>
          <w:sz w:val="24"/>
          <w:szCs w:val="24"/>
        </w:rPr>
        <w:t>онда, находящегося в доверительном управлении указанной управляющей компании, по состоянию на первое число этого квартала.</w:t>
      </w:r>
    </w:p>
    <w:p w:rsidR="005E220E" w:rsidRPr="00DA0364" w:rsidRDefault="005E220E" w:rsidP="00FD4DDB">
      <w:pPr>
        <w:spacing w:before="120"/>
        <w:ind w:firstLine="709"/>
        <w:jc w:val="both"/>
        <w:rPr>
          <w:sz w:val="24"/>
          <w:szCs w:val="24"/>
        </w:rPr>
      </w:pPr>
      <w:r w:rsidRPr="00DA0364">
        <w:rPr>
          <w:sz w:val="24"/>
          <w:szCs w:val="24"/>
        </w:rPr>
        <w:t>3.11. Требования п</w:t>
      </w:r>
      <w:r w:rsidR="001A01F0">
        <w:rPr>
          <w:sz w:val="24"/>
          <w:szCs w:val="24"/>
        </w:rPr>
        <w:t xml:space="preserve">. </w:t>
      </w:r>
      <w:r w:rsidRPr="00DA0364">
        <w:rPr>
          <w:sz w:val="24"/>
          <w:szCs w:val="24"/>
        </w:rPr>
        <w:t xml:space="preserve">3.10. настоящей </w:t>
      </w:r>
      <w:r w:rsidR="00DA0364">
        <w:rPr>
          <w:sz w:val="24"/>
          <w:szCs w:val="24"/>
        </w:rPr>
        <w:t>Декларации</w:t>
      </w:r>
      <w:r w:rsidR="00DB7F46">
        <w:rPr>
          <w:sz w:val="24"/>
          <w:szCs w:val="24"/>
        </w:rPr>
        <w:t xml:space="preserve"> </w:t>
      </w:r>
      <w:r w:rsidRPr="00DA0364">
        <w:rPr>
          <w:sz w:val="24"/>
          <w:szCs w:val="24"/>
        </w:rPr>
        <w:t>применяются также в случае приобретения государственных ценных бумаг Российской Федерации, не допущенных к торгам российскими организаторами торговли на рынке ценных бумаг.</w:t>
      </w:r>
    </w:p>
    <w:p w:rsidR="005E220E" w:rsidRPr="00DA0364" w:rsidRDefault="005E220E" w:rsidP="00DA0364">
      <w:pPr>
        <w:ind w:firstLine="709"/>
        <w:jc w:val="both"/>
        <w:rPr>
          <w:sz w:val="24"/>
          <w:szCs w:val="24"/>
        </w:rPr>
      </w:pPr>
      <w:r w:rsidRPr="00DA0364">
        <w:rPr>
          <w:sz w:val="24"/>
          <w:szCs w:val="24"/>
        </w:rPr>
        <w:t>Требования п</w:t>
      </w:r>
      <w:r w:rsidR="001A01F0">
        <w:rPr>
          <w:sz w:val="24"/>
          <w:szCs w:val="24"/>
        </w:rPr>
        <w:t xml:space="preserve">. </w:t>
      </w:r>
      <w:r w:rsidRPr="00DA0364">
        <w:rPr>
          <w:sz w:val="24"/>
          <w:szCs w:val="24"/>
        </w:rPr>
        <w:t xml:space="preserve">3.10. настоящей </w:t>
      </w:r>
      <w:r w:rsidR="00DA0364">
        <w:rPr>
          <w:sz w:val="24"/>
          <w:szCs w:val="24"/>
        </w:rPr>
        <w:t>Декларации</w:t>
      </w:r>
      <w:r w:rsidR="00ED23D7" w:rsidRPr="00F75E3A">
        <w:rPr>
          <w:sz w:val="24"/>
          <w:szCs w:val="24"/>
        </w:rPr>
        <w:t xml:space="preserve"> </w:t>
      </w:r>
      <w:r w:rsidRPr="00DA0364">
        <w:rPr>
          <w:sz w:val="24"/>
          <w:szCs w:val="24"/>
        </w:rPr>
        <w:t>не применяются в случаях, предусмотренных пунктом 3.4. и абзацем первым п</w:t>
      </w:r>
      <w:r w:rsidR="001A01F0">
        <w:rPr>
          <w:sz w:val="24"/>
          <w:szCs w:val="24"/>
        </w:rPr>
        <w:t xml:space="preserve">. </w:t>
      </w:r>
      <w:r w:rsidRPr="00DA0364">
        <w:rPr>
          <w:sz w:val="24"/>
          <w:szCs w:val="24"/>
        </w:rPr>
        <w:t xml:space="preserve">3.7. настоящей </w:t>
      </w:r>
      <w:r w:rsidR="001A01F0">
        <w:rPr>
          <w:sz w:val="24"/>
          <w:szCs w:val="24"/>
        </w:rPr>
        <w:t>Д</w:t>
      </w:r>
      <w:r w:rsidRPr="00DA0364">
        <w:rPr>
          <w:sz w:val="24"/>
          <w:szCs w:val="24"/>
        </w:rPr>
        <w:t>екларации.</w:t>
      </w:r>
    </w:p>
    <w:p w:rsidR="005E220E" w:rsidRPr="00DA0364" w:rsidRDefault="005E220E" w:rsidP="00FD4DDB">
      <w:pPr>
        <w:spacing w:before="120"/>
        <w:ind w:firstLine="709"/>
        <w:jc w:val="both"/>
        <w:rPr>
          <w:sz w:val="24"/>
          <w:szCs w:val="24"/>
        </w:rPr>
      </w:pPr>
      <w:r w:rsidRPr="00DA0364">
        <w:rPr>
          <w:sz w:val="24"/>
          <w:szCs w:val="24"/>
        </w:rPr>
        <w:t xml:space="preserve">3.12. Срочные сделки при размещении средств </w:t>
      </w:r>
      <w:r w:rsidR="001A01F0">
        <w:rPr>
          <w:sz w:val="24"/>
          <w:szCs w:val="24"/>
        </w:rPr>
        <w:t>Ф</w:t>
      </w:r>
      <w:r w:rsidRPr="00DA0364">
        <w:rPr>
          <w:sz w:val="24"/>
          <w:szCs w:val="24"/>
        </w:rPr>
        <w:t>онда управляющей компанией могут совершаться при соблюдении следующих условий:</w:t>
      </w:r>
    </w:p>
    <w:p w:rsidR="005E220E" w:rsidRPr="00DA0364" w:rsidRDefault="005E220E" w:rsidP="001A01F0">
      <w:pPr>
        <w:ind w:firstLine="1134"/>
        <w:jc w:val="both"/>
        <w:rPr>
          <w:sz w:val="24"/>
          <w:szCs w:val="24"/>
        </w:rPr>
      </w:pPr>
      <w:r w:rsidRPr="00DA0364">
        <w:rPr>
          <w:sz w:val="24"/>
          <w:szCs w:val="24"/>
        </w:rPr>
        <w:t xml:space="preserve">3.12.1. указанные сделки совершаются в целях </w:t>
      </w:r>
      <w:proofErr w:type="gramStart"/>
      <w:r w:rsidRPr="00DA0364">
        <w:rPr>
          <w:sz w:val="24"/>
          <w:szCs w:val="24"/>
        </w:rPr>
        <w:t xml:space="preserve">уменьшения риска снижения стоимости </w:t>
      </w:r>
      <w:r w:rsidR="001A01F0">
        <w:rPr>
          <w:sz w:val="24"/>
          <w:szCs w:val="24"/>
        </w:rPr>
        <w:t>Ф</w:t>
      </w:r>
      <w:r w:rsidRPr="00DA0364">
        <w:rPr>
          <w:sz w:val="24"/>
          <w:szCs w:val="24"/>
        </w:rPr>
        <w:t>онда</w:t>
      </w:r>
      <w:proofErr w:type="gramEnd"/>
      <w:r w:rsidRPr="00DA0364">
        <w:rPr>
          <w:sz w:val="24"/>
          <w:szCs w:val="24"/>
        </w:rPr>
        <w:t>;</w:t>
      </w:r>
    </w:p>
    <w:p w:rsidR="005E220E" w:rsidRPr="00DA0364" w:rsidRDefault="005E220E" w:rsidP="001A01F0">
      <w:pPr>
        <w:ind w:firstLine="1134"/>
        <w:jc w:val="both"/>
        <w:rPr>
          <w:sz w:val="24"/>
          <w:szCs w:val="24"/>
        </w:rPr>
      </w:pPr>
      <w:r w:rsidRPr="00DA0364">
        <w:rPr>
          <w:sz w:val="24"/>
          <w:szCs w:val="24"/>
        </w:rPr>
        <w:t>3.12.2. указанные сделки совершаются на торгах фондовых бирж;</w:t>
      </w:r>
    </w:p>
    <w:p w:rsidR="005E220E" w:rsidRPr="00DA0364" w:rsidRDefault="005E220E" w:rsidP="001A01F0">
      <w:pPr>
        <w:ind w:firstLine="1134"/>
        <w:jc w:val="both"/>
        <w:rPr>
          <w:sz w:val="24"/>
          <w:szCs w:val="24"/>
        </w:rPr>
      </w:pPr>
      <w:r w:rsidRPr="00DA0364">
        <w:rPr>
          <w:sz w:val="24"/>
          <w:szCs w:val="24"/>
        </w:rPr>
        <w:t xml:space="preserve">3.12.3. определение размера обязательств по указанным сделкам осуществляется клиринговой </w:t>
      </w:r>
      <w:r w:rsidR="001A01F0" w:rsidRPr="001A01F0">
        <w:rPr>
          <w:sz w:val="24"/>
          <w:szCs w:val="24"/>
        </w:rPr>
        <w:t>организацией</w:t>
      </w:r>
      <w:r w:rsidRPr="00DA0364">
        <w:rPr>
          <w:sz w:val="24"/>
          <w:szCs w:val="24"/>
        </w:rPr>
        <w:t>.</w:t>
      </w:r>
    </w:p>
    <w:p w:rsidR="005E220E" w:rsidRPr="00DA0364" w:rsidRDefault="005E220E" w:rsidP="00FD4DDB">
      <w:pPr>
        <w:spacing w:before="120"/>
        <w:ind w:firstLine="709"/>
        <w:jc w:val="both"/>
        <w:rPr>
          <w:sz w:val="24"/>
          <w:szCs w:val="24"/>
        </w:rPr>
      </w:pPr>
      <w:r w:rsidRPr="00DA0364">
        <w:rPr>
          <w:sz w:val="24"/>
          <w:szCs w:val="24"/>
        </w:rPr>
        <w:t xml:space="preserve">3.13. Не допускается размещение средств </w:t>
      </w:r>
      <w:r w:rsidR="00AA3252">
        <w:rPr>
          <w:sz w:val="24"/>
          <w:szCs w:val="24"/>
        </w:rPr>
        <w:t>Ф</w:t>
      </w:r>
      <w:r w:rsidRPr="00DA0364">
        <w:rPr>
          <w:sz w:val="24"/>
          <w:szCs w:val="24"/>
        </w:rPr>
        <w:t>онда в иные объ</w:t>
      </w:r>
      <w:r w:rsidR="00AA3252">
        <w:rPr>
          <w:sz w:val="24"/>
          <w:szCs w:val="24"/>
        </w:rPr>
        <w:t>е</w:t>
      </w:r>
      <w:r w:rsidRPr="00DA0364">
        <w:rPr>
          <w:sz w:val="24"/>
          <w:szCs w:val="24"/>
        </w:rPr>
        <w:t xml:space="preserve">кты инвестирования, прямо не предусмотренные настоящей </w:t>
      </w:r>
      <w:r w:rsidR="00AA3252">
        <w:rPr>
          <w:sz w:val="24"/>
          <w:szCs w:val="24"/>
        </w:rPr>
        <w:t>Д</w:t>
      </w:r>
      <w:r w:rsidRPr="00DA0364">
        <w:rPr>
          <w:sz w:val="24"/>
          <w:szCs w:val="24"/>
        </w:rPr>
        <w:t>екларацией.</w:t>
      </w:r>
    </w:p>
    <w:p w:rsidR="005E220E" w:rsidRPr="00DA0364" w:rsidRDefault="005E220E" w:rsidP="00FD4DDB">
      <w:pPr>
        <w:spacing w:before="120"/>
        <w:ind w:firstLine="709"/>
        <w:jc w:val="both"/>
        <w:rPr>
          <w:sz w:val="24"/>
          <w:szCs w:val="24"/>
        </w:rPr>
      </w:pPr>
      <w:r w:rsidRPr="00DA0364">
        <w:rPr>
          <w:sz w:val="24"/>
          <w:szCs w:val="24"/>
        </w:rPr>
        <w:t xml:space="preserve">3.14. При размещении средств </w:t>
      </w:r>
      <w:r w:rsidR="00AA3252">
        <w:rPr>
          <w:sz w:val="24"/>
          <w:szCs w:val="24"/>
        </w:rPr>
        <w:t>Ф</w:t>
      </w:r>
      <w:r w:rsidRPr="00DA0364">
        <w:rPr>
          <w:sz w:val="24"/>
          <w:szCs w:val="24"/>
        </w:rPr>
        <w:t>онда не допускаются следующие действия:</w:t>
      </w:r>
    </w:p>
    <w:p w:rsidR="005E220E" w:rsidRPr="00DA0364" w:rsidRDefault="005E220E" w:rsidP="00AA3252">
      <w:pPr>
        <w:ind w:firstLine="1134"/>
        <w:jc w:val="both"/>
        <w:rPr>
          <w:sz w:val="24"/>
          <w:szCs w:val="24"/>
        </w:rPr>
      </w:pPr>
      <w:r w:rsidRPr="00DA0364">
        <w:rPr>
          <w:sz w:val="24"/>
          <w:szCs w:val="24"/>
        </w:rPr>
        <w:t xml:space="preserve">3.14.1. </w:t>
      </w:r>
      <w:r w:rsidR="00AA3252">
        <w:rPr>
          <w:sz w:val="24"/>
          <w:szCs w:val="24"/>
        </w:rPr>
        <w:t>п</w:t>
      </w:r>
      <w:r w:rsidRPr="00DA0364">
        <w:rPr>
          <w:sz w:val="24"/>
          <w:szCs w:val="24"/>
        </w:rPr>
        <w:t xml:space="preserve">риобретение ценных бумаг, эмитентами которых являются управляющие компании, брокеры, кредитные и страховые </w:t>
      </w:r>
      <w:r w:rsidR="00DA0364">
        <w:rPr>
          <w:sz w:val="24"/>
          <w:szCs w:val="24"/>
        </w:rPr>
        <w:t>Партнёрства</w:t>
      </w:r>
      <w:r w:rsidRPr="00DA0364">
        <w:rPr>
          <w:sz w:val="24"/>
          <w:szCs w:val="24"/>
        </w:rPr>
        <w:t xml:space="preserve">, специализированный депозитарий, аудиторы, с которыми </w:t>
      </w:r>
      <w:r w:rsidR="00DB7F46">
        <w:rPr>
          <w:sz w:val="24"/>
          <w:szCs w:val="24"/>
        </w:rPr>
        <w:t>Ассоциация заключила</w:t>
      </w:r>
      <w:r w:rsidRPr="00DA0364">
        <w:rPr>
          <w:sz w:val="24"/>
          <w:szCs w:val="24"/>
        </w:rPr>
        <w:t xml:space="preserve"> договор об обслуживании или их </w:t>
      </w:r>
      <w:proofErr w:type="spellStart"/>
      <w:r w:rsidRPr="00DA0364">
        <w:rPr>
          <w:sz w:val="24"/>
          <w:szCs w:val="24"/>
        </w:rPr>
        <w:t>аффилированных</w:t>
      </w:r>
      <w:proofErr w:type="spellEnd"/>
      <w:r w:rsidRPr="00DA0364">
        <w:rPr>
          <w:sz w:val="24"/>
          <w:szCs w:val="24"/>
        </w:rPr>
        <w:t xml:space="preserve"> лиц, за исключением приобретения ценных бумаг, включенных в котировальные списки фондовых бир</w:t>
      </w:r>
      <w:r w:rsidR="00AA3252">
        <w:rPr>
          <w:sz w:val="24"/>
          <w:szCs w:val="24"/>
        </w:rPr>
        <w:t>ж, на торгах этих фондовых бирж;</w:t>
      </w:r>
    </w:p>
    <w:p w:rsidR="005E220E" w:rsidRPr="00DA0364" w:rsidRDefault="005E220E" w:rsidP="00AA3252">
      <w:pPr>
        <w:ind w:firstLine="1134"/>
        <w:jc w:val="both"/>
        <w:rPr>
          <w:sz w:val="24"/>
          <w:szCs w:val="24"/>
        </w:rPr>
      </w:pPr>
      <w:r w:rsidRPr="00DA0364">
        <w:rPr>
          <w:sz w:val="24"/>
          <w:szCs w:val="24"/>
        </w:rPr>
        <w:t xml:space="preserve">3.14.2. </w:t>
      </w:r>
      <w:r w:rsidR="00AA3252">
        <w:rPr>
          <w:sz w:val="24"/>
          <w:szCs w:val="24"/>
        </w:rPr>
        <w:t>п</w:t>
      </w:r>
      <w:r w:rsidRPr="00DA0364">
        <w:rPr>
          <w:sz w:val="24"/>
          <w:szCs w:val="24"/>
        </w:rPr>
        <w:t xml:space="preserve">риобретение ценных бумаг эмитентов, в отношении которых осуществляются меры досудебной санации или возбуждена процедура банкротства (наблюдения, временного (внешнего) управления, конкурсного производства) в соответствии с </w:t>
      </w:r>
      <w:r w:rsidRPr="00DA0364">
        <w:rPr>
          <w:sz w:val="24"/>
          <w:szCs w:val="24"/>
        </w:rPr>
        <w:lastRenderedPageBreak/>
        <w:t xml:space="preserve">законодательством Российской Федерации о банкротстве либо в отношении которых такие процедуры применялись в </w:t>
      </w:r>
      <w:r w:rsidR="00AA3252">
        <w:rPr>
          <w:sz w:val="24"/>
          <w:szCs w:val="24"/>
        </w:rPr>
        <w:t>течение двух предшествующих лет;</w:t>
      </w:r>
    </w:p>
    <w:p w:rsidR="005E220E" w:rsidRPr="00DA0364" w:rsidRDefault="005E220E" w:rsidP="00AA3252">
      <w:pPr>
        <w:ind w:firstLine="1134"/>
        <w:jc w:val="both"/>
        <w:rPr>
          <w:sz w:val="24"/>
          <w:szCs w:val="24"/>
        </w:rPr>
      </w:pPr>
      <w:r w:rsidRPr="00DA0364">
        <w:rPr>
          <w:sz w:val="24"/>
          <w:szCs w:val="24"/>
        </w:rPr>
        <w:t xml:space="preserve">3.14.3. </w:t>
      </w:r>
      <w:r w:rsidR="00AA3252">
        <w:rPr>
          <w:sz w:val="24"/>
          <w:szCs w:val="24"/>
        </w:rPr>
        <w:t>п</w:t>
      </w:r>
      <w:r w:rsidRPr="00DA0364">
        <w:rPr>
          <w:sz w:val="24"/>
          <w:szCs w:val="24"/>
        </w:rPr>
        <w:t xml:space="preserve">риобретение ценных бумаг, других активов у членов </w:t>
      </w:r>
      <w:r w:rsidR="00DB7F46">
        <w:rPr>
          <w:sz w:val="24"/>
          <w:szCs w:val="24"/>
        </w:rPr>
        <w:t>Ассоциации</w:t>
      </w:r>
      <w:r w:rsidRPr="00DA0364">
        <w:rPr>
          <w:sz w:val="24"/>
          <w:szCs w:val="24"/>
        </w:rPr>
        <w:t xml:space="preserve"> и размещени</w:t>
      </w:r>
      <w:r w:rsidR="00A838F4">
        <w:rPr>
          <w:sz w:val="24"/>
          <w:szCs w:val="24"/>
        </w:rPr>
        <w:t xml:space="preserve">е </w:t>
      </w:r>
      <w:r w:rsidRPr="00DA0364">
        <w:rPr>
          <w:sz w:val="24"/>
          <w:szCs w:val="24"/>
        </w:rPr>
        <w:t>денежных средств на их расч</w:t>
      </w:r>
      <w:r w:rsidR="00A838F4">
        <w:rPr>
          <w:sz w:val="24"/>
          <w:szCs w:val="24"/>
        </w:rPr>
        <w:t>ё</w:t>
      </w:r>
      <w:r w:rsidRPr="00DA0364">
        <w:rPr>
          <w:sz w:val="24"/>
          <w:szCs w:val="24"/>
        </w:rPr>
        <w:t>тных счетах, приобретение управляющей компанией инвестиционных па</w:t>
      </w:r>
      <w:r w:rsidR="00A838F4">
        <w:rPr>
          <w:sz w:val="24"/>
          <w:szCs w:val="24"/>
        </w:rPr>
        <w:t>ё</w:t>
      </w:r>
      <w:r w:rsidRPr="00DA0364">
        <w:rPr>
          <w:sz w:val="24"/>
          <w:szCs w:val="24"/>
        </w:rPr>
        <w:t>в паевых инвестиционных фондов, доверительное управление которыми осуществляется этой управл</w:t>
      </w:r>
      <w:r w:rsidR="00A838F4">
        <w:rPr>
          <w:sz w:val="24"/>
          <w:szCs w:val="24"/>
        </w:rPr>
        <w:t>яющей компанией;</w:t>
      </w:r>
    </w:p>
    <w:p w:rsidR="005E220E" w:rsidRPr="00DA0364" w:rsidRDefault="005E220E" w:rsidP="00AA3252">
      <w:pPr>
        <w:ind w:firstLine="1134"/>
        <w:jc w:val="both"/>
        <w:rPr>
          <w:sz w:val="24"/>
          <w:szCs w:val="24"/>
        </w:rPr>
      </w:pPr>
      <w:r w:rsidRPr="00DA0364">
        <w:rPr>
          <w:sz w:val="24"/>
          <w:szCs w:val="24"/>
        </w:rPr>
        <w:t xml:space="preserve">3.14.4. </w:t>
      </w:r>
      <w:r w:rsidR="00A838F4">
        <w:rPr>
          <w:sz w:val="24"/>
          <w:szCs w:val="24"/>
        </w:rPr>
        <w:t>б</w:t>
      </w:r>
      <w:r w:rsidRPr="00DA0364">
        <w:rPr>
          <w:sz w:val="24"/>
          <w:szCs w:val="24"/>
        </w:rPr>
        <w:t>езвозмездное от</w:t>
      </w:r>
      <w:r w:rsidR="00A838F4">
        <w:rPr>
          <w:sz w:val="24"/>
          <w:szCs w:val="24"/>
        </w:rPr>
        <w:t>чуждение Фонда;</w:t>
      </w:r>
    </w:p>
    <w:p w:rsidR="005E220E" w:rsidRPr="00DA0364" w:rsidRDefault="005E220E" w:rsidP="00AA3252">
      <w:pPr>
        <w:ind w:firstLine="1134"/>
        <w:jc w:val="both"/>
        <w:rPr>
          <w:sz w:val="24"/>
          <w:szCs w:val="24"/>
        </w:rPr>
      </w:pPr>
      <w:r w:rsidRPr="00DA0364">
        <w:rPr>
          <w:sz w:val="24"/>
          <w:szCs w:val="24"/>
        </w:rPr>
        <w:t xml:space="preserve">3.14.5. </w:t>
      </w:r>
      <w:r w:rsidR="00A838F4">
        <w:rPr>
          <w:sz w:val="24"/>
          <w:szCs w:val="24"/>
        </w:rPr>
        <w:t>о</w:t>
      </w:r>
      <w:r w:rsidRPr="00DA0364">
        <w:rPr>
          <w:sz w:val="24"/>
          <w:szCs w:val="24"/>
        </w:rPr>
        <w:t xml:space="preserve">бъединение </w:t>
      </w:r>
      <w:r w:rsidR="00A838F4">
        <w:rPr>
          <w:sz w:val="24"/>
          <w:szCs w:val="24"/>
        </w:rPr>
        <w:t>Ф</w:t>
      </w:r>
      <w:r w:rsidRPr="00DA0364">
        <w:rPr>
          <w:sz w:val="24"/>
          <w:szCs w:val="24"/>
        </w:rPr>
        <w:t xml:space="preserve">онда с иными активами </w:t>
      </w:r>
      <w:r w:rsidR="00DB7F46">
        <w:rPr>
          <w:sz w:val="24"/>
          <w:szCs w:val="24"/>
        </w:rPr>
        <w:t>Ассоциации</w:t>
      </w:r>
      <w:r w:rsidRPr="00DA0364">
        <w:rPr>
          <w:sz w:val="24"/>
          <w:szCs w:val="24"/>
        </w:rPr>
        <w:t>, управляющей компании, а также активами третьих лиц, за исключением нахождения денежных средств фонда на специальном брокерском сч</w:t>
      </w:r>
      <w:r w:rsidR="00A838F4">
        <w:rPr>
          <w:sz w:val="24"/>
          <w:szCs w:val="24"/>
        </w:rPr>
        <w:t>ёте;</w:t>
      </w:r>
    </w:p>
    <w:p w:rsidR="005E220E" w:rsidRPr="00DA0364" w:rsidRDefault="005E220E" w:rsidP="00AA3252">
      <w:pPr>
        <w:ind w:firstLine="1134"/>
        <w:jc w:val="both"/>
        <w:rPr>
          <w:sz w:val="24"/>
          <w:szCs w:val="24"/>
        </w:rPr>
      </w:pPr>
      <w:r w:rsidRPr="00DA0364">
        <w:rPr>
          <w:sz w:val="24"/>
          <w:szCs w:val="24"/>
        </w:rPr>
        <w:t xml:space="preserve">3.14.6. </w:t>
      </w:r>
      <w:r w:rsidR="00A838F4">
        <w:rPr>
          <w:sz w:val="24"/>
          <w:szCs w:val="24"/>
        </w:rPr>
        <w:t>п</w:t>
      </w:r>
      <w:r w:rsidRPr="00DA0364">
        <w:rPr>
          <w:sz w:val="24"/>
          <w:szCs w:val="24"/>
        </w:rPr>
        <w:t>олучение на условиях договоров займа или кредитных договоров денежных средств или иного имущества, подлежащих возврату за сч</w:t>
      </w:r>
      <w:r w:rsidR="00A838F4">
        <w:rPr>
          <w:sz w:val="24"/>
          <w:szCs w:val="24"/>
        </w:rPr>
        <w:t>ё</w:t>
      </w:r>
      <w:r w:rsidRPr="00DA0364">
        <w:rPr>
          <w:sz w:val="24"/>
          <w:szCs w:val="24"/>
        </w:rPr>
        <w:t xml:space="preserve">т </w:t>
      </w:r>
      <w:r w:rsidR="00A838F4">
        <w:rPr>
          <w:sz w:val="24"/>
          <w:szCs w:val="24"/>
        </w:rPr>
        <w:t>Фонда;</w:t>
      </w:r>
    </w:p>
    <w:p w:rsidR="005E220E" w:rsidRPr="00DA0364" w:rsidRDefault="005E220E" w:rsidP="00AA3252">
      <w:pPr>
        <w:ind w:firstLine="1134"/>
        <w:jc w:val="both"/>
        <w:rPr>
          <w:sz w:val="24"/>
          <w:szCs w:val="24"/>
        </w:rPr>
      </w:pPr>
      <w:r w:rsidRPr="00DA0364">
        <w:rPr>
          <w:sz w:val="24"/>
          <w:szCs w:val="24"/>
        </w:rPr>
        <w:t xml:space="preserve">3.14.7. </w:t>
      </w:r>
      <w:r w:rsidR="00A838F4">
        <w:rPr>
          <w:sz w:val="24"/>
          <w:szCs w:val="24"/>
        </w:rPr>
        <w:t>п</w:t>
      </w:r>
      <w:r w:rsidRPr="00DA0364">
        <w:rPr>
          <w:sz w:val="24"/>
          <w:szCs w:val="24"/>
        </w:rPr>
        <w:t xml:space="preserve">редоставление брокерам права использовать в своих интересах находящиеся на специальных брокерских счетах денежные средства, составляющие </w:t>
      </w:r>
      <w:r w:rsidR="00A838F4">
        <w:rPr>
          <w:sz w:val="24"/>
          <w:szCs w:val="24"/>
        </w:rPr>
        <w:t>Фонд;</w:t>
      </w:r>
    </w:p>
    <w:p w:rsidR="005E220E" w:rsidRPr="00DA0364" w:rsidRDefault="005E220E" w:rsidP="00AA3252">
      <w:pPr>
        <w:ind w:firstLine="1134"/>
        <w:jc w:val="both"/>
        <w:rPr>
          <w:sz w:val="24"/>
          <w:szCs w:val="24"/>
        </w:rPr>
      </w:pPr>
      <w:r w:rsidRPr="00DA0364">
        <w:rPr>
          <w:sz w:val="24"/>
          <w:szCs w:val="24"/>
        </w:rPr>
        <w:t xml:space="preserve">3.14.8. </w:t>
      </w:r>
      <w:r w:rsidR="00A838F4">
        <w:rPr>
          <w:sz w:val="24"/>
          <w:szCs w:val="24"/>
        </w:rPr>
        <w:t>и</w:t>
      </w:r>
      <w:r w:rsidRPr="00DA0364">
        <w:rPr>
          <w:sz w:val="24"/>
          <w:szCs w:val="24"/>
        </w:rPr>
        <w:t xml:space="preserve">спользование </w:t>
      </w:r>
      <w:r w:rsidR="00A838F4">
        <w:rPr>
          <w:sz w:val="24"/>
          <w:szCs w:val="24"/>
        </w:rPr>
        <w:t>Ф</w:t>
      </w:r>
      <w:r w:rsidRPr="00DA0364">
        <w:rPr>
          <w:sz w:val="24"/>
          <w:szCs w:val="24"/>
        </w:rPr>
        <w:t xml:space="preserve">онда для обеспечения исполнения собственных обязательств управляющей компании, не связанных с осуществлением доверительного управления </w:t>
      </w:r>
      <w:r w:rsidR="00A838F4">
        <w:rPr>
          <w:sz w:val="24"/>
          <w:szCs w:val="24"/>
        </w:rPr>
        <w:t>Ф</w:t>
      </w:r>
      <w:r w:rsidRPr="00DA0364">
        <w:rPr>
          <w:sz w:val="24"/>
          <w:szCs w:val="24"/>
        </w:rPr>
        <w:t xml:space="preserve">ондом, собственных обязательств </w:t>
      </w:r>
      <w:r w:rsidR="00DB7F46">
        <w:rPr>
          <w:sz w:val="24"/>
          <w:szCs w:val="24"/>
        </w:rPr>
        <w:t>Ассоциации</w:t>
      </w:r>
      <w:r w:rsidRPr="00DA0364">
        <w:rPr>
          <w:sz w:val="24"/>
          <w:szCs w:val="24"/>
        </w:rPr>
        <w:t xml:space="preserve">, не связанных с осуществлением деятельности </w:t>
      </w:r>
      <w:r w:rsidR="00DB7F46">
        <w:rPr>
          <w:sz w:val="24"/>
          <w:szCs w:val="24"/>
        </w:rPr>
        <w:t>Ассоциации</w:t>
      </w:r>
      <w:r w:rsidR="00A838F4">
        <w:rPr>
          <w:sz w:val="24"/>
          <w:szCs w:val="24"/>
        </w:rPr>
        <w:t>, а также обязательств иных лиц;</w:t>
      </w:r>
    </w:p>
    <w:p w:rsidR="005E220E" w:rsidRPr="00DA0364" w:rsidRDefault="005E220E" w:rsidP="00AA3252">
      <w:pPr>
        <w:ind w:firstLine="1134"/>
        <w:jc w:val="both"/>
        <w:rPr>
          <w:sz w:val="24"/>
          <w:szCs w:val="24"/>
        </w:rPr>
      </w:pPr>
      <w:r w:rsidRPr="00DA0364">
        <w:rPr>
          <w:sz w:val="24"/>
          <w:szCs w:val="24"/>
        </w:rPr>
        <w:t xml:space="preserve">3.14.9. </w:t>
      </w:r>
      <w:r w:rsidR="00A838F4">
        <w:rPr>
          <w:sz w:val="24"/>
          <w:szCs w:val="24"/>
        </w:rPr>
        <w:t>п</w:t>
      </w:r>
      <w:r w:rsidRPr="00DA0364">
        <w:rPr>
          <w:sz w:val="24"/>
          <w:szCs w:val="24"/>
        </w:rPr>
        <w:t>риобретение управляющей компанией за сч</w:t>
      </w:r>
      <w:r w:rsidR="00A838F4">
        <w:rPr>
          <w:sz w:val="24"/>
          <w:szCs w:val="24"/>
        </w:rPr>
        <w:t>ё</w:t>
      </w:r>
      <w:r w:rsidRPr="00DA0364">
        <w:rPr>
          <w:sz w:val="24"/>
          <w:szCs w:val="24"/>
        </w:rPr>
        <w:t xml:space="preserve">т средств </w:t>
      </w:r>
      <w:r w:rsidR="00A838F4">
        <w:rPr>
          <w:sz w:val="24"/>
          <w:szCs w:val="24"/>
        </w:rPr>
        <w:t>Ф</w:t>
      </w:r>
      <w:r w:rsidRPr="00DA0364">
        <w:rPr>
          <w:sz w:val="24"/>
          <w:szCs w:val="24"/>
        </w:rPr>
        <w:t>онда ипотечных сертификатов участия, удостоверяющих долю в праве общей собственности на ипотечное покрытие, доверительное управление которым осуществляется этой управляющей компанией</w:t>
      </w:r>
      <w:r w:rsidR="00A838F4">
        <w:rPr>
          <w:sz w:val="24"/>
          <w:szCs w:val="24"/>
        </w:rPr>
        <w:t>;</w:t>
      </w:r>
    </w:p>
    <w:p w:rsidR="005E220E" w:rsidRPr="00DA0364" w:rsidRDefault="005E220E" w:rsidP="00AA3252">
      <w:pPr>
        <w:ind w:firstLine="1134"/>
        <w:jc w:val="both"/>
        <w:rPr>
          <w:sz w:val="24"/>
          <w:szCs w:val="24"/>
        </w:rPr>
      </w:pPr>
      <w:r w:rsidRPr="00DA0364">
        <w:rPr>
          <w:sz w:val="24"/>
          <w:szCs w:val="24"/>
        </w:rPr>
        <w:t xml:space="preserve">3.14.10. </w:t>
      </w:r>
      <w:r w:rsidR="00A838F4">
        <w:rPr>
          <w:sz w:val="24"/>
          <w:szCs w:val="24"/>
        </w:rPr>
        <w:t>п</w:t>
      </w:r>
      <w:r w:rsidRPr="00DA0364">
        <w:rPr>
          <w:sz w:val="24"/>
          <w:szCs w:val="24"/>
        </w:rPr>
        <w:t xml:space="preserve">риобретение управляющей компанией в собственность имущества, составляющего </w:t>
      </w:r>
      <w:r w:rsidR="00A838F4">
        <w:rPr>
          <w:sz w:val="24"/>
          <w:szCs w:val="24"/>
        </w:rPr>
        <w:t>Ф</w:t>
      </w:r>
      <w:r w:rsidRPr="00DA0364">
        <w:rPr>
          <w:sz w:val="24"/>
          <w:szCs w:val="24"/>
        </w:rPr>
        <w:t xml:space="preserve">онд, доверительное управление которыми она осуществляет, за исключением получения вознаграждения по договору доверительного управления указанным </w:t>
      </w:r>
      <w:r w:rsidR="00A838F4">
        <w:rPr>
          <w:sz w:val="24"/>
          <w:szCs w:val="24"/>
        </w:rPr>
        <w:t>Ф</w:t>
      </w:r>
      <w:r w:rsidRPr="00DA0364">
        <w:rPr>
          <w:sz w:val="24"/>
          <w:szCs w:val="24"/>
        </w:rPr>
        <w:t xml:space="preserve">ондом и возмещения расходов управляющей компании, связанных с доверительным управлением </w:t>
      </w:r>
      <w:r w:rsidR="00A838F4">
        <w:rPr>
          <w:sz w:val="24"/>
          <w:szCs w:val="24"/>
        </w:rPr>
        <w:t>Ф</w:t>
      </w:r>
      <w:r w:rsidRPr="00DA0364">
        <w:rPr>
          <w:sz w:val="24"/>
          <w:szCs w:val="24"/>
        </w:rPr>
        <w:t>онда;</w:t>
      </w:r>
    </w:p>
    <w:p w:rsidR="005E220E" w:rsidRPr="00DA0364" w:rsidRDefault="005E220E" w:rsidP="00AA3252">
      <w:pPr>
        <w:ind w:firstLine="1134"/>
        <w:jc w:val="both"/>
        <w:rPr>
          <w:sz w:val="24"/>
          <w:szCs w:val="24"/>
        </w:rPr>
      </w:pPr>
      <w:r w:rsidRPr="00DA0364">
        <w:rPr>
          <w:sz w:val="24"/>
          <w:szCs w:val="24"/>
        </w:rPr>
        <w:t xml:space="preserve">3.14.11. </w:t>
      </w:r>
      <w:r w:rsidR="00A838F4">
        <w:rPr>
          <w:sz w:val="24"/>
          <w:szCs w:val="24"/>
        </w:rPr>
        <w:t>о</w:t>
      </w:r>
      <w:r w:rsidRPr="00DA0364">
        <w:rPr>
          <w:sz w:val="24"/>
          <w:szCs w:val="24"/>
        </w:rPr>
        <w:t xml:space="preserve">тчуждение собственного имущества управляющей компании в состав компенсационного фонда, доверительное управление которым она осуществляет, за исключением случаев возмещения управляющей компанией убытков </w:t>
      </w:r>
      <w:r w:rsidR="00A80E42">
        <w:rPr>
          <w:sz w:val="24"/>
          <w:szCs w:val="24"/>
        </w:rPr>
        <w:t>Ассоциации</w:t>
      </w:r>
      <w:r w:rsidRPr="00DA0364">
        <w:rPr>
          <w:sz w:val="24"/>
          <w:szCs w:val="24"/>
        </w:rPr>
        <w:t>;</w:t>
      </w:r>
    </w:p>
    <w:p w:rsidR="005E220E" w:rsidRPr="00DA0364" w:rsidRDefault="005E220E" w:rsidP="00AA3252">
      <w:pPr>
        <w:ind w:firstLine="1134"/>
        <w:jc w:val="both"/>
        <w:rPr>
          <w:sz w:val="24"/>
          <w:szCs w:val="24"/>
        </w:rPr>
      </w:pPr>
      <w:r w:rsidRPr="00DA0364">
        <w:rPr>
          <w:sz w:val="24"/>
          <w:szCs w:val="24"/>
        </w:rPr>
        <w:t xml:space="preserve">3.14.12. </w:t>
      </w:r>
      <w:r w:rsidR="00646042">
        <w:rPr>
          <w:sz w:val="24"/>
          <w:szCs w:val="24"/>
        </w:rPr>
        <w:t>п</w:t>
      </w:r>
      <w:r w:rsidRPr="00DA0364">
        <w:rPr>
          <w:sz w:val="24"/>
          <w:szCs w:val="24"/>
        </w:rPr>
        <w:t xml:space="preserve">риобретение объектов недвижимого имущества, если на момент заключения соответствующей сделки объект недвижимого имущества не соответствует требованиям настоящей </w:t>
      </w:r>
      <w:r w:rsidR="00646042">
        <w:rPr>
          <w:sz w:val="24"/>
          <w:szCs w:val="24"/>
        </w:rPr>
        <w:t>Д</w:t>
      </w:r>
      <w:r w:rsidRPr="00DA0364">
        <w:rPr>
          <w:sz w:val="24"/>
          <w:szCs w:val="24"/>
        </w:rPr>
        <w:t>екларации, а также принятие на себя обязательств по приобретению таког</w:t>
      </w:r>
      <w:r w:rsidR="00646042">
        <w:rPr>
          <w:sz w:val="24"/>
          <w:szCs w:val="24"/>
        </w:rPr>
        <w:t>о объекта недвижимого имущества;</w:t>
      </w:r>
    </w:p>
    <w:p w:rsidR="005E220E" w:rsidRDefault="005E220E" w:rsidP="008A3D73">
      <w:pPr>
        <w:spacing w:after="120"/>
        <w:ind w:firstLine="1134"/>
        <w:jc w:val="both"/>
        <w:rPr>
          <w:sz w:val="24"/>
          <w:szCs w:val="24"/>
        </w:rPr>
      </w:pPr>
      <w:r w:rsidRPr="00DA0364">
        <w:rPr>
          <w:sz w:val="24"/>
          <w:szCs w:val="24"/>
        </w:rPr>
        <w:t xml:space="preserve">3.14.13. </w:t>
      </w:r>
      <w:r w:rsidR="00646042">
        <w:rPr>
          <w:sz w:val="24"/>
          <w:szCs w:val="24"/>
        </w:rPr>
        <w:t>п</w:t>
      </w:r>
      <w:r w:rsidRPr="00DA0364">
        <w:rPr>
          <w:sz w:val="24"/>
          <w:szCs w:val="24"/>
        </w:rPr>
        <w:t>риобретение имущества, находящегося в залоге.</w:t>
      </w:r>
    </w:p>
    <w:p w:rsidR="008A3D73" w:rsidRDefault="005E220E" w:rsidP="008A3D73">
      <w:pPr>
        <w:pStyle w:val="a3"/>
        <w:spacing w:before="0"/>
      </w:pPr>
      <w:r w:rsidRPr="008A3D73">
        <w:t xml:space="preserve">3.15. Ценные бумаги, составляющие </w:t>
      </w:r>
      <w:r w:rsidR="00646042" w:rsidRPr="008A3D73">
        <w:t>Ф</w:t>
      </w:r>
      <w:r w:rsidRPr="008A3D73">
        <w:t xml:space="preserve">онд </w:t>
      </w:r>
      <w:r w:rsidR="00A80E42">
        <w:t>Ассоциации</w:t>
      </w:r>
      <w:r w:rsidR="00646042" w:rsidRPr="008A3D73">
        <w:t xml:space="preserve"> </w:t>
      </w:r>
      <w:r w:rsidRPr="008A3D73">
        <w:t xml:space="preserve">и находящиеся в доверительном управлении в управляющей компании, договор с которой прекращается, не позднее даты его прекращения должны быть переданы в доверительное управление другой управляющей компании, выбранной </w:t>
      </w:r>
      <w:r w:rsidR="00A80E42">
        <w:t>Ассоциацией</w:t>
      </w:r>
      <w:r w:rsidRPr="008A3D73">
        <w:t xml:space="preserve"> в установленном порядке.</w:t>
      </w:r>
    </w:p>
    <w:p w:rsidR="005E220E" w:rsidRPr="00DA0364" w:rsidRDefault="005E220E" w:rsidP="00FD4DDB">
      <w:pPr>
        <w:spacing w:before="120"/>
        <w:ind w:firstLine="709"/>
        <w:jc w:val="both"/>
        <w:rPr>
          <w:sz w:val="24"/>
          <w:szCs w:val="24"/>
        </w:rPr>
      </w:pPr>
      <w:r w:rsidRPr="00DA0364">
        <w:rPr>
          <w:sz w:val="24"/>
          <w:szCs w:val="24"/>
        </w:rPr>
        <w:t>3.16. Структура инвестиционного портфеля управляющей компании должна удовлетворять следующим основным требованиям:</w:t>
      </w:r>
    </w:p>
    <w:p w:rsidR="005E220E" w:rsidRPr="00DA0364" w:rsidRDefault="005E220E" w:rsidP="00646042">
      <w:pPr>
        <w:ind w:firstLine="1134"/>
        <w:jc w:val="both"/>
        <w:rPr>
          <w:sz w:val="24"/>
          <w:szCs w:val="24"/>
        </w:rPr>
      </w:pPr>
      <w:r w:rsidRPr="00DA0364">
        <w:rPr>
          <w:sz w:val="24"/>
          <w:szCs w:val="24"/>
        </w:rPr>
        <w:t xml:space="preserve">3.16.1. </w:t>
      </w:r>
      <w:r w:rsidR="00646042">
        <w:rPr>
          <w:sz w:val="24"/>
          <w:szCs w:val="24"/>
        </w:rPr>
        <w:t>м</w:t>
      </w:r>
      <w:r w:rsidRPr="00DA0364">
        <w:rPr>
          <w:sz w:val="24"/>
          <w:szCs w:val="24"/>
        </w:rPr>
        <w:t xml:space="preserve">аксимальная доля одного эмитента или группы связанных эмитентов в инвестиционном портфеле не должна превышать 5 </w:t>
      </w:r>
      <w:r w:rsidR="00646042">
        <w:rPr>
          <w:sz w:val="24"/>
          <w:szCs w:val="24"/>
        </w:rPr>
        <w:t>%</w:t>
      </w:r>
      <w:r w:rsidRPr="00DA0364">
        <w:rPr>
          <w:sz w:val="24"/>
          <w:szCs w:val="24"/>
        </w:rPr>
        <w:t>, за исключением государственных це</w:t>
      </w:r>
      <w:r w:rsidR="00646042">
        <w:rPr>
          <w:sz w:val="24"/>
          <w:szCs w:val="24"/>
        </w:rPr>
        <w:t>нных бумаг Российской Федерации;</w:t>
      </w:r>
    </w:p>
    <w:p w:rsidR="005E220E" w:rsidRPr="00DA0364" w:rsidRDefault="005E220E" w:rsidP="00646042">
      <w:pPr>
        <w:ind w:firstLine="1134"/>
        <w:jc w:val="both"/>
        <w:rPr>
          <w:sz w:val="24"/>
          <w:szCs w:val="24"/>
        </w:rPr>
      </w:pPr>
      <w:r w:rsidRPr="00DA0364">
        <w:rPr>
          <w:sz w:val="24"/>
          <w:szCs w:val="24"/>
        </w:rPr>
        <w:t xml:space="preserve">3.16.2. </w:t>
      </w:r>
      <w:r w:rsidR="00646042">
        <w:rPr>
          <w:sz w:val="24"/>
          <w:szCs w:val="24"/>
        </w:rPr>
        <w:t>д</w:t>
      </w:r>
      <w:r w:rsidRPr="00DA0364">
        <w:rPr>
          <w:sz w:val="24"/>
          <w:szCs w:val="24"/>
        </w:rPr>
        <w:t xml:space="preserve">епозиты в кредитной </w:t>
      </w:r>
      <w:r w:rsidR="00646042" w:rsidRPr="00DA0364">
        <w:rPr>
          <w:sz w:val="24"/>
          <w:szCs w:val="24"/>
        </w:rPr>
        <w:t>организаци</w:t>
      </w:r>
      <w:r w:rsidR="00646042">
        <w:rPr>
          <w:sz w:val="24"/>
          <w:szCs w:val="24"/>
        </w:rPr>
        <w:t xml:space="preserve">и </w:t>
      </w:r>
      <w:r w:rsidRPr="00DA0364">
        <w:rPr>
          <w:sz w:val="24"/>
          <w:szCs w:val="24"/>
        </w:rPr>
        <w:t xml:space="preserve">(кредитных организациях, входящих в одну банковскую группу) и ценные бумаги, эмитированные этой кредитной </w:t>
      </w:r>
      <w:r w:rsidR="00646042" w:rsidRPr="00DA0364">
        <w:rPr>
          <w:sz w:val="24"/>
          <w:szCs w:val="24"/>
        </w:rPr>
        <w:t>организаци</w:t>
      </w:r>
      <w:r w:rsidR="00646042">
        <w:rPr>
          <w:sz w:val="24"/>
          <w:szCs w:val="24"/>
        </w:rPr>
        <w:t xml:space="preserve">ей </w:t>
      </w:r>
      <w:r w:rsidRPr="00DA0364">
        <w:rPr>
          <w:sz w:val="24"/>
          <w:szCs w:val="24"/>
        </w:rPr>
        <w:t xml:space="preserve">(кредитными организациями, входящими в одну банковскую группу), не должны в сумме превышать 10 </w:t>
      </w:r>
      <w:r w:rsidR="00646042">
        <w:rPr>
          <w:sz w:val="24"/>
          <w:szCs w:val="24"/>
        </w:rPr>
        <w:t>% инвестиционного портфеля;</w:t>
      </w:r>
    </w:p>
    <w:p w:rsidR="005E220E" w:rsidRPr="00DA0364" w:rsidRDefault="005E220E" w:rsidP="00646042">
      <w:pPr>
        <w:ind w:firstLine="1134"/>
        <w:jc w:val="both"/>
        <w:rPr>
          <w:sz w:val="24"/>
          <w:szCs w:val="24"/>
        </w:rPr>
      </w:pPr>
      <w:r w:rsidRPr="00DA0364">
        <w:rPr>
          <w:sz w:val="24"/>
          <w:szCs w:val="24"/>
        </w:rPr>
        <w:t xml:space="preserve">3.16.3. </w:t>
      </w:r>
      <w:r w:rsidR="00646042">
        <w:rPr>
          <w:sz w:val="24"/>
          <w:szCs w:val="24"/>
        </w:rPr>
        <w:t>м</w:t>
      </w:r>
      <w:r w:rsidRPr="00DA0364">
        <w:rPr>
          <w:sz w:val="24"/>
          <w:szCs w:val="24"/>
        </w:rPr>
        <w:t xml:space="preserve">аксимальная доля в инвестиционном портфеле ценных бумаг, эмитированных </w:t>
      </w:r>
      <w:proofErr w:type="spellStart"/>
      <w:r w:rsidR="00C3375C" w:rsidRPr="00DA0364">
        <w:rPr>
          <w:sz w:val="24"/>
          <w:szCs w:val="24"/>
        </w:rPr>
        <w:t>аффилированным</w:t>
      </w:r>
      <w:r w:rsidR="00C3375C">
        <w:rPr>
          <w:sz w:val="24"/>
          <w:szCs w:val="24"/>
        </w:rPr>
        <w:t>и</w:t>
      </w:r>
      <w:proofErr w:type="spellEnd"/>
      <w:r w:rsidRPr="00DA0364">
        <w:rPr>
          <w:sz w:val="24"/>
          <w:szCs w:val="24"/>
        </w:rPr>
        <w:t xml:space="preserve"> компаниями управляющей компании и специализированного депозитария, не должна превышать 5 </w:t>
      </w:r>
      <w:r w:rsidR="00646042">
        <w:rPr>
          <w:sz w:val="24"/>
          <w:szCs w:val="24"/>
        </w:rPr>
        <w:t>%;</w:t>
      </w:r>
    </w:p>
    <w:p w:rsidR="005E220E" w:rsidRPr="00DA0364" w:rsidRDefault="005E220E" w:rsidP="00646042">
      <w:pPr>
        <w:ind w:firstLine="1134"/>
        <w:jc w:val="both"/>
        <w:rPr>
          <w:sz w:val="24"/>
          <w:szCs w:val="24"/>
        </w:rPr>
      </w:pPr>
      <w:r w:rsidRPr="00DA0364">
        <w:rPr>
          <w:sz w:val="24"/>
          <w:szCs w:val="24"/>
        </w:rPr>
        <w:t xml:space="preserve">3.16.4. </w:t>
      </w:r>
      <w:r w:rsidR="00646042">
        <w:rPr>
          <w:sz w:val="24"/>
          <w:szCs w:val="24"/>
        </w:rPr>
        <w:t>м</w:t>
      </w:r>
      <w:r w:rsidRPr="00DA0364">
        <w:rPr>
          <w:sz w:val="24"/>
          <w:szCs w:val="24"/>
        </w:rPr>
        <w:t xml:space="preserve">аксимальная доля в инвестиционном портфеле акций одного эмитента не должна превышать 10 </w:t>
      </w:r>
      <w:r w:rsidR="00646042">
        <w:rPr>
          <w:sz w:val="24"/>
          <w:szCs w:val="24"/>
        </w:rPr>
        <w:t>% его капитализации;</w:t>
      </w:r>
    </w:p>
    <w:p w:rsidR="005E220E" w:rsidRPr="00DA0364" w:rsidRDefault="005E220E" w:rsidP="00646042">
      <w:pPr>
        <w:ind w:firstLine="1134"/>
        <w:jc w:val="both"/>
        <w:rPr>
          <w:sz w:val="24"/>
          <w:szCs w:val="24"/>
        </w:rPr>
      </w:pPr>
      <w:r w:rsidRPr="00DA0364">
        <w:rPr>
          <w:sz w:val="24"/>
          <w:szCs w:val="24"/>
        </w:rPr>
        <w:lastRenderedPageBreak/>
        <w:t xml:space="preserve">3.16.5. </w:t>
      </w:r>
      <w:r w:rsidR="00C432CC">
        <w:rPr>
          <w:sz w:val="24"/>
          <w:szCs w:val="24"/>
        </w:rPr>
        <w:t>м</w:t>
      </w:r>
      <w:r w:rsidRPr="00DA0364">
        <w:rPr>
          <w:sz w:val="24"/>
          <w:szCs w:val="24"/>
        </w:rPr>
        <w:t xml:space="preserve">аксимальная доля в инвестиционном портфеле облигаций одного эмитента не должна превышать 10 </w:t>
      </w:r>
      <w:r w:rsidR="00C432CC">
        <w:rPr>
          <w:sz w:val="24"/>
          <w:szCs w:val="24"/>
        </w:rPr>
        <w:t>%</w:t>
      </w:r>
      <w:r w:rsidRPr="00DA0364">
        <w:rPr>
          <w:sz w:val="24"/>
          <w:szCs w:val="24"/>
        </w:rPr>
        <w:t xml:space="preserve"> совокупного объ</w:t>
      </w:r>
      <w:r w:rsidR="00C432CC">
        <w:rPr>
          <w:sz w:val="24"/>
          <w:szCs w:val="24"/>
        </w:rPr>
        <w:t>ё</w:t>
      </w:r>
      <w:r w:rsidRPr="00DA0364">
        <w:rPr>
          <w:sz w:val="24"/>
          <w:szCs w:val="24"/>
        </w:rPr>
        <w:t>ма находящихся в обращении облигаций данного эмитента, за исключением государственных ценных бумаг Российской Федерации</w:t>
      </w:r>
      <w:r w:rsidR="00C432CC">
        <w:rPr>
          <w:sz w:val="24"/>
          <w:szCs w:val="24"/>
        </w:rPr>
        <w:t>;</w:t>
      </w:r>
    </w:p>
    <w:p w:rsidR="005E220E" w:rsidRPr="00DA0364" w:rsidRDefault="005E220E" w:rsidP="00646042">
      <w:pPr>
        <w:ind w:firstLine="1134"/>
        <w:jc w:val="both"/>
        <w:rPr>
          <w:sz w:val="24"/>
          <w:szCs w:val="24"/>
        </w:rPr>
      </w:pPr>
      <w:r w:rsidRPr="00DA0364">
        <w:rPr>
          <w:sz w:val="24"/>
          <w:szCs w:val="24"/>
        </w:rPr>
        <w:t xml:space="preserve">3.16.6. </w:t>
      </w:r>
      <w:r w:rsidR="00C432CC">
        <w:rPr>
          <w:sz w:val="24"/>
          <w:szCs w:val="24"/>
        </w:rPr>
        <w:t>м</w:t>
      </w:r>
      <w:r w:rsidRPr="00DA0364">
        <w:rPr>
          <w:sz w:val="24"/>
          <w:szCs w:val="24"/>
        </w:rPr>
        <w:t xml:space="preserve">аксимальная доля в совокупном инвестиционном портфеле ценных бумаг одного эмитента не должна превышать 30 </w:t>
      </w:r>
      <w:r w:rsidR="00C432CC">
        <w:rPr>
          <w:sz w:val="24"/>
          <w:szCs w:val="24"/>
        </w:rPr>
        <w:t>%</w:t>
      </w:r>
      <w:r w:rsidRPr="00DA0364">
        <w:rPr>
          <w:sz w:val="24"/>
          <w:szCs w:val="24"/>
        </w:rPr>
        <w:t xml:space="preserve"> совокупного объ</w:t>
      </w:r>
      <w:r w:rsidR="00C432CC">
        <w:rPr>
          <w:sz w:val="24"/>
          <w:szCs w:val="24"/>
        </w:rPr>
        <w:t>ё</w:t>
      </w:r>
      <w:r w:rsidRPr="00DA0364">
        <w:rPr>
          <w:sz w:val="24"/>
          <w:szCs w:val="24"/>
        </w:rPr>
        <w:t>ма находящихся в обращении ценных бумаг данного эмитента, за исключением государственных це</w:t>
      </w:r>
      <w:r w:rsidR="00C432CC">
        <w:rPr>
          <w:sz w:val="24"/>
          <w:szCs w:val="24"/>
        </w:rPr>
        <w:t>нных бумаг Российской Федерации;</w:t>
      </w:r>
    </w:p>
    <w:p w:rsidR="005E220E" w:rsidRPr="00DA0364" w:rsidRDefault="005E220E" w:rsidP="00646042">
      <w:pPr>
        <w:ind w:firstLine="1134"/>
        <w:jc w:val="both"/>
        <w:rPr>
          <w:sz w:val="24"/>
          <w:szCs w:val="24"/>
        </w:rPr>
      </w:pPr>
      <w:r w:rsidRPr="00DA0364">
        <w:rPr>
          <w:sz w:val="24"/>
          <w:szCs w:val="24"/>
        </w:rPr>
        <w:t xml:space="preserve">3.16.7. </w:t>
      </w:r>
      <w:r w:rsidR="00C432CC">
        <w:rPr>
          <w:sz w:val="24"/>
          <w:szCs w:val="24"/>
        </w:rPr>
        <w:t>д</w:t>
      </w:r>
      <w:r w:rsidRPr="00DA0364">
        <w:rPr>
          <w:sz w:val="24"/>
          <w:szCs w:val="24"/>
        </w:rPr>
        <w:t xml:space="preserve">оля государственных ценных бумаг Российской Федерации </w:t>
      </w:r>
      <w:proofErr w:type="gramStart"/>
      <w:r w:rsidRPr="00DA0364">
        <w:rPr>
          <w:sz w:val="24"/>
          <w:szCs w:val="24"/>
        </w:rPr>
        <w:t>одного выпуска не может</w:t>
      </w:r>
      <w:proofErr w:type="gramEnd"/>
      <w:r w:rsidRPr="00DA0364">
        <w:rPr>
          <w:sz w:val="24"/>
          <w:szCs w:val="24"/>
        </w:rPr>
        <w:t xml:space="preserve"> составлять более 35 </w:t>
      </w:r>
      <w:r w:rsidR="00C432CC">
        <w:rPr>
          <w:sz w:val="24"/>
          <w:szCs w:val="24"/>
        </w:rPr>
        <w:t>% инвестиционного портфеля;</w:t>
      </w:r>
    </w:p>
    <w:p w:rsidR="005E220E" w:rsidRPr="00DA0364" w:rsidRDefault="005E220E" w:rsidP="00646042">
      <w:pPr>
        <w:ind w:firstLine="1134"/>
        <w:jc w:val="both"/>
        <w:rPr>
          <w:sz w:val="24"/>
          <w:szCs w:val="24"/>
        </w:rPr>
      </w:pPr>
      <w:r w:rsidRPr="00DA0364">
        <w:rPr>
          <w:sz w:val="24"/>
          <w:szCs w:val="24"/>
        </w:rPr>
        <w:t xml:space="preserve">3.16.8. </w:t>
      </w:r>
      <w:r w:rsidR="00C432CC">
        <w:rPr>
          <w:sz w:val="24"/>
          <w:szCs w:val="24"/>
        </w:rPr>
        <w:t>д</w:t>
      </w:r>
      <w:r w:rsidRPr="00DA0364">
        <w:rPr>
          <w:sz w:val="24"/>
          <w:szCs w:val="24"/>
        </w:rPr>
        <w:t>оли активов в инвестиционном портфеле определяются в процентах от стоимости инвестиционного портфеля (в рублях), рассчитанной исходя из суммы средств на счетах и депозитах в кредитных организациях и рыночной стоимости ценных бумаг, составляющих инвестиционный портфель. Рыночная стоимость ценных бумаг рассчитывается в соответствии с законодательством Российской Федерации.</w:t>
      </w:r>
    </w:p>
    <w:p w:rsidR="005E220E" w:rsidRDefault="005E220E" w:rsidP="00DA0364">
      <w:pPr>
        <w:ind w:firstLine="709"/>
        <w:jc w:val="both"/>
        <w:rPr>
          <w:sz w:val="24"/>
          <w:szCs w:val="24"/>
        </w:rPr>
      </w:pPr>
    </w:p>
    <w:p w:rsidR="005E220E" w:rsidRPr="00C432CC" w:rsidRDefault="005E220E" w:rsidP="00C432CC">
      <w:pPr>
        <w:ind w:firstLine="709"/>
        <w:jc w:val="center"/>
        <w:rPr>
          <w:b/>
          <w:sz w:val="24"/>
          <w:szCs w:val="24"/>
        </w:rPr>
      </w:pPr>
      <w:r w:rsidRPr="00C432CC">
        <w:rPr>
          <w:b/>
          <w:sz w:val="24"/>
          <w:szCs w:val="24"/>
        </w:rPr>
        <w:t xml:space="preserve">4. </w:t>
      </w:r>
      <w:r w:rsidR="00C432CC">
        <w:rPr>
          <w:b/>
          <w:sz w:val="24"/>
          <w:szCs w:val="24"/>
        </w:rPr>
        <w:t>П</w:t>
      </w:r>
      <w:r w:rsidR="00C432CC" w:rsidRPr="00C432CC">
        <w:rPr>
          <w:b/>
          <w:sz w:val="24"/>
          <w:szCs w:val="24"/>
        </w:rPr>
        <w:t xml:space="preserve">орядок осуществления </w:t>
      </w:r>
      <w:proofErr w:type="gramStart"/>
      <w:r w:rsidR="00C432CC" w:rsidRPr="00C432CC">
        <w:rPr>
          <w:b/>
          <w:sz w:val="24"/>
          <w:szCs w:val="24"/>
        </w:rPr>
        <w:t>контроля за</w:t>
      </w:r>
      <w:proofErr w:type="gramEnd"/>
      <w:r w:rsidR="00C432CC" w:rsidRPr="00C432CC">
        <w:rPr>
          <w:b/>
          <w:sz w:val="24"/>
          <w:szCs w:val="24"/>
        </w:rPr>
        <w:t xml:space="preserve"> размещением средств </w:t>
      </w:r>
      <w:r w:rsidR="00C432CC">
        <w:rPr>
          <w:b/>
          <w:sz w:val="24"/>
          <w:szCs w:val="24"/>
        </w:rPr>
        <w:t>Ф</w:t>
      </w:r>
      <w:r w:rsidR="00C432CC" w:rsidRPr="00C432CC">
        <w:rPr>
          <w:b/>
          <w:sz w:val="24"/>
          <w:szCs w:val="24"/>
        </w:rPr>
        <w:t>онда</w:t>
      </w:r>
    </w:p>
    <w:p w:rsidR="005E220E" w:rsidRPr="00DA0364" w:rsidRDefault="005E220E" w:rsidP="00DA0364">
      <w:pPr>
        <w:ind w:firstLine="709"/>
        <w:jc w:val="both"/>
        <w:rPr>
          <w:sz w:val="24"/>
          <w:szCs w:val="24"/>
        </w:rPr>
      </w:pPr>
    </w:p>
    <w:p w:rsidR="005E220E" w:rsidRPr="00DA0364" w:rsidRDefault="005E220E" w:rsidP="00DA0364">
      <w:pPr>
        <w:ind w:firstLine="709"/>
        <w:jc w:val="both"/>
        <w:rPr>
          <w:sz w:val="24"/>
          <w:szCs w:val="24"/>
        </w:rPr>
      </w:pPr>
      <w:r w:rsidRPr="00DA0364">
        <w:rPr>
          <w:sz w:val="24"/>
          <w:szCs w:val="24"/>
        </w:rPr>
        <w:t xml:space="preserve">4.1. Управляющая компания представляет </w:t>
      </w:r>
      <w:r w:rsidR="00795E4D">
        <w:rPr>
          <w:sz w:val="24"/>
          <w:szCs w:val="24"/>
        </w:rPr>
        <w:t>Ассоциации</w:t>
      </w:r>
      <w:r w:rsidRPr="00DA0364">
        <w:rPr>
          <w:sz w:val="24"/>
          <w:szCs w:val="24"/>
        </w:rPr>
        <w:t xml:space="preserve"> отч</w:t>
      </w:r>
      <w:r w:rsidR="00C432CC">
        <w:rPr>
          <w:sz w:val="24"/>
          <w:szCs w:val="24"/>
        </w:rPr>
        <w:t>ё</w:t>
      </w:r>
      <w:r w:rsidRPr="00DA0364">
        <w:rPr>
          <w:sz w:val="24"/>
          <w:szCs w:val="24"/>
        </w:rPr>
        <w:t xml:space="preserve">т о размещении средств </w:t>
      </w:r>
      <w:r w:rsidR="00C432CC">
        <w:rPr>
          <w:sz w:val="24"/>
          <w:szCs w:val="24"/>
        </w:rPr>
        <w:t>Ф</w:t>
      </w:r>
      <w:r w:rsidRPr="00DA0364">
        <w:rPr>
          <w:sz w:val="24"/>
          <w:szCs w:val="24"/>
        </w:rPr>
        <w:t>онда.</w:t>
      </w:r>
    </w:p>
    <w:p w:rsidR="005E220E" w:rsidRPr="00DA0364" w:rsidRDefault="005E220E" w:rsidP="00C432CC">
      <w:pPr>
        <w:spacing w:before="120"/>
        <w:ind w:firstLine="709"/>
        <w:jc w:val="both"/>
        <w:rPr>
          <w:sz w:val="24"/>
          <w:szCs w:val="24"/>
        </w:rPr>
      </w:pPr>
      <w:r w:rsidRPr="00DA0364">
        <w:rPr>
          <w:sz w:val="24"/>
          <w:szCs w:val="24"/>
        </w:rPr>
        <w:t xml:space="preserve">4.2. </w:t>
      </w:r>
      <w:proofErr w:type="gramStart"/>
      <w:r w:rsidRPr="00DA0364">
        <w:rPr>
          <w:sz w:val="24"/>
          <w:szCs w:val="24"/>
        </w:rPr>
        <w:t>Контроль за</w:t>
      </w:r>
      <w:proofErr w:type="gramEnd"/>
      <w:r w:rsidRPr="00DA0364">
        <w:rPr>
          <w:sz w:val="24"/>
          <w:szCs w:val="24"/>
        </w:rPr>
        <w:t xml:space="preserve"> соблюдением </w:t>
      </w:r>
      <w:r w:rsidR="00795E4D">
        <w:rPr>
          <w:sz w:val="24"/>
          <w:szCs w:val="24"/>
        </w:rPr>
        <w:t>Ассоциацией</w:t>
      </w:r>
      <w:r w:rsidRPr="00DA0364">
        <w:rPr>
          <w:sz w:val="24"/>
          <w:szCs w:val="24"/>
        </w:rPr>
        <w:t xml:space="preserve"> и управляющей компанией порядка размещения средств </w:t>
      </w:r>
      <w:r w:rsidR="00C432CC">
        <w:rPr>
          <w:sz w:val="24"/>
          <w:szCs w:val="24"/>
        </w:rPr>
        <w:t>Ф</w:t>
      </w:r>
      <w:r w:rsidRPr="00DA0364">
        <w:rPr>
          <w:sz w:val="24"/>
          <w:szCs w:val="24"/>
        </w:rPr>
        <w:t xml:space="preserve">онда, требований по формированию состава и структуры </w:t>
      </w:r>
      <w:r w:rsidR="00C432CC">
        <w:rPr>
          <w:sz w:val="24"/>
          <w:szCs w:val="24"/>
        </w:rPr>
        <w:t>Ф</w:t>
      </w:r>
      <w:r w:rsidRPr="00DA0364">
        <w:rPr>
          <w:sz w:val="24"/>
          <w:szCs w:val="24"/>
        </w:rPr>
        <w:t xml:space="preserve">онда, которые установлены законодательством Российской Федерации, а также договором доверительного управления </w:t>
      </w:r>
      <w:r w:rsidR="00C432CC">
        <w:rPr>
          <w:sz w:val="24"/>
          <w:szCs w:val="24"/>
        </w:rPr>
        <w:t>Ф</w:t>
      </w:r>
      <w:r w:rsidRPr="00DA0364">
        <w:rPr>
          <w:sz w:val="24"/>
          <w:szCs w:val="24"/>
        </w:rPr>
        <w:t xml:space="preserve">ондом (далее – контроль за размещением средств </w:t>
      </w:r>
      <w:r w:rsidR="00C432CC">
        <w:rPr>
          <w:sz w:val="24"/>
          <w:szCs w:val="24"/>
        </w:rPr>
        <w:t>Ф</w:t>
      </w:r>
      <w:r w:rsidRPr="00DA0364">
        <w:rPr>
          <w:sz w:val="24"/>
          <w:szCs w:val="24"/>
        </w:rPr>
        <w:t>онда), осуществляется специализированным депозитарием.</w:t>
      </w:r>
    </w:p>
    <w:p w:rsidR="005E220E" w:rsidRPr="00DA0364" w:rsidRDefault="005E220E" w:rsidP="00C432CC">
      <w:pPr>
        <w:spacing w:before="120"/>
        <w:ind w:firstLine="709"/>
        <w:jc w:val="both"/>
        <w:rPr>
          <w:sz w:val="24"/>
          <w:szCs w:val="24"/>
        </w:rPr>
      </w:pPr>
      <w:r w:rsidRPr="00DA0364">
        <w:rPr>
          <w:sz w:val="24"/>
          <w:szCs w:val="24"/>
        </w:rPr>
        <w:t>4.3. Услуги специализированного депозитария в каждый момент времени могут оказываться только одним специализированным депозитарием.</w:t>
      </w:r>
    </w:p>
    <w:p w:rsidR="005E220E" w:rsidRPr="00DA0364" w:rsidRDefault="005E220E" w:rsidP="00DA0364">
      <w:pPr>
        <w:ind w:firstLine="709"/>
        <w:jc w:val="both"/>
        <w:rPr>
          <w:sz w:val="24"/>
          <w:szCs w:val="24"/>
        </w:rPr>
      </w:pPr>
      <w:r w:rsidRPr="00DA0364">
        <w:rPr>
          <w:sz w:val="24"/>
          <w:szCs w:val="24"/>
        </w:rPr>
        <w:t xml:space="preserve">Размещение средств </w:t>
      </w:r>
      <w:r w:rsidR="00C432CC">
        <w:rPr>
          <w:sz w:val="24"/>
          <w:szCs w:val="24"/>
        </w:rPr>
        <w:t>Ф</w:t>
      </w:r>
      <w:r w:rsidRPr="00DA0364">
        <w:rPr>
          <w:sz w:val="24"/>
          <w:szCs w:val="24"/>
        </w:rPr>
        <w:t xml:space="preserve">онда до заключения </w:t>
      </w:r>
      <w:r w:rsidR="008D2228">
        <w:rPr>
          <w:sz w:val="24"/>
          <w:szCs w:val="24"/>
        </w:rPr>
        <w:t>Ассоциацией</w:t>
      </w:r>
      <w:r w:rsidRPr="00DA0364">
        <w:rPr>
          <w:sz w:val="24"/>
          <w:szCs w:val="24"/>
        </w:rPr>
        <w:t xml:space="preserve"> договора об оказании услуг специализированного депозитария не допускается.</w:t>
      </w:r>
    </w:p>
    <w:p w:rsidR="005E220E" w:rsidRPr="00DA0364" w:rsidRDefault="005E220E" w:rsidP="00C432CC">
      <w:pPr>
        <w:spacing w:before="120"/>
        <w:ind w:firstLine="709"/>
        <w:jc w:val="both"/>
        <w:rPr>
          <w:sz w:val="24"/>
          <w:szCs w:val="24"/>
        </w:rPr>
      </w:pPr>
      <w:r w:rsidRPr="00DA0364">
        <w:rPr>
          <w:sz w:val="24"/>
          <w:szCs w:val="24"/>
        </w:rPr>
        <w:t xml:space="preserve">4.4. Специализированный депозитарий уведомляет Федеральную службу по финансовым рынкам, </w:t>
      </w:r>
      <w:r w:rsidR="008D2228">
        <w:rPr>
          <w:sz w:val="24"/>
          <w:szCs w:val="24"/>
        </w:rPr>
        <w:t xml:space="preserve">Ассоциацию </w:t>
      </w:r>
      <w:r w:rsidRPr="00DA0364">
        <w:rPr>
          <w:sz w:val="24"/>
          <w:szCs w:val="24"/>
        </w:rPr>
        <w:t xml:space="preserve">и соответствующую управляющую компанию о нарушениях настоящей </w:t>
      </w:r>
      <w:r w:rsidR="00C3553E">
        <w:rPr>
          <w:sz w:val="24"/>
          <w:szCs w:val="24"/>
        </w:rPr>
        <w:t>Д</w:t>
      </w:r>
      <w:r w:rsidRPr="00DA0364">
        <w:rPr>
          <w:sz w:val="24"/>
          <w:szCs w:val="24"/>
        </w:rPr>
        <w:t xml:space="preserve">екларации, законодательства Российской Федерации, выявленных при осуществлении </w:t>
      </w:r>
      <w:proofErr w:type="gramStart"/>
      <w:r w:rsidRPr="00DA0364">
        <w:rPr>
          <w:sz w:val="24"/>
          <w:szCs w:val="24"/>
        </w:rPr>
        <w:t>контроля за</w:t>
      </w:r>
      <w:proofErr w:type="gramEnd"/>
      <w:r w:rsidRPr="00DA0364">
        <w:rPr>
          <w:sz w:val="24"/>
          <w:szCs w:val="24"/>
        </w:rPr>
        <w:t xml:space="preserve"> размещением средств </w:t>
      </w:r>
      <w:r w:rsidR="00C3553E">
        <w:rPr>
          <w:sz w:val="24"/>
          <w:szCs w:val="24"/>
        </w:rPr>
        <w:t>Ф</w:t>
      </w:r>
      <w:r w:rsidRPr="00DA0364">
        <w:rPr>
          <w:sz w:val="24"/>
          <w:szCs w:val="24"/>
        </w:rPr>
        <w:t>онда, не позднее одного рабочего дня с даты их выявления.</w:t>
      </w:r>
    </w:p>
    <w:p w:rsidR="005E220E" w:rsidRPr="00DA0364" w:rsidRDefault="005E220E" w:rsidP="00DA0364">
      <w:pPr>
        <w:ind w:firstLine="709"/>
        <w:jc w:val="both"/>
        <w:rPr>
          <w:sz w:val="24"/>
          <w:szCs w:val="24"/>
        </w:rPr>
      </w:pPr>
      <w:r w:rsidRPr="00DA0364">
        <w:rPr>
          <w:sz w:val="24"/>
          <w:szCs w:val="24"/>
        </w:rPr>
        <w:t xml:space="preserve">Специализированный депозитарий уведомляет </w:t>
      </w:r>
      <w:r w:rsidR="008D2228">
        <w:rPr>
          <w:sz w:val="24"/>
          <w:szCs w:val="24"/>
        </w:rPr>
        <w:t>Ассоциацию</w:t>
      </w:r>
      <w:r w:rsidR="008D2228" w:rsidRPr="00DA0364">
        <w:rPr>
          <w:sz w:val="24"/>
          <w:szCs w:val="24"/>
        </w:rPr>
        <w:t xml:space="preserve"> </w:t>
      </w:r>
      <w:r w:rsidRPr="00DA0364">
        <w:rPr>
          <w:sz w:val="24"/>
          <w:szCs w:val="24"/>
        </w:rPr>
        <w:t xml:space="preserve">и соответствующую управляющую компанию о нарушениях договора доверительного управления </w:t>
      </w:r>
      <w:r w:rsidR="00C3553E">
        <w:rPr>
          <w:sz w:val="24"/>
          <w:szCs w:val="24"/>
        </w:rPr>
        <w:t>Ф</w:t>
      </w:r>
      <w:r w:rsidRPr="00DA0364">
        <w:rPr>
          <w:sz w:val="24"/>
          <w:szCs w:val="24"/>
        </w:rPr>
        <w:t xml:space="preserve">ондом, выявленных при осуществлении </w:t>
      </w:r>
      <w:proofErr w:type="gramStart"/>
      <w:r w:rsidRPr="00DA0364">
        <w:rPr>
          <w:sz w:val="24"/>
          <w:szCs w:val="24"/>
        </w:rPr>
        <w:t>контроля за</w:t>
      </w:r>
      <w:proofErr w:type="gramEnd"/>
      <w:r w:rsidRPr="00DA0364">
        <w:rPr>
          <w:sz w:val="24"/>
          <w:szCs w:val="24"/>
        </w:rPr>
        <w:t xml:space="preserve"> размещением средств </w:t>
      </w:r>
      <w:r w:rsidR="00C3553E">
        <w:rPr>
          <w:sz w:val="24"/>
          <w:szCs w:val="24"/>
        </w:rPr>
        <w:t>Ф</w:t>
      </w:r>
      <w:r w:rsidRPr="00DA0364">
        <w:rPr>
          <w:sz w:val="24"/>
          <w:szCs w:val="24"/>
        </w:rPr>
        <w:t>онда управляющей компанией, не позднее одного рабочего дня с даты их выявления.</w:t>
      </w:r>
    </w:p>
    <w:p w:rsidR="005E220E" w:rsidRPr="00DA0364" w:rsidRDefault="005E220E" w:rsidP="00C432CC">
      <w:pPr>
        <w:spacing w:before="120"/>
        <w:ind w:firstLine="709"/>
        <w:jc w:val="both"/>
        <w:rPr>
          <w:sz w:val="24"/>
          <w:szCs w:val="24"/>
        </w:rPr>
      </w:pPr>
      <w:r w:rsidRPr="00DA0364">
        <w:rPr>
          <w:sz w:val="24"/>
          <w:szCs w:val="24"/>
        </w:rPr>
        <w:t xml:space="preserve">4.5. Управляющая компания не вправе распоряжаться </w:t>
      </w:r>
      <w:r w:rsidR="00C3553E">
        <w:rPr>
          <w:sz w:val="24"/>
          <w:szCs w:val="24"/>
        </w:rPr>
        <w:t>Ф</w:t>
      </w:r>
      <w:r w:rsidRPr="00DA0364">
        <w:rPr>
          <w:sz w:val="24"/>
          <w:szCs w:val="24"/>
        </w:rPr>
        <w:t xml:space="preserve">ондом, в том числе выдавать поручения на распоряжение указанным </w:t>
      </w:r>
      <w:r w:rsidR="00C3553E">
        <w:rPr>
          <w:sz w:val="24"/>
          <w:szCs w:val="24"/>
        </w:rPr>
        <w:t>Ф</w:t>
      </w:r>
      <w:r w:rsidRPr="00DA0364">
        <w:rPr>
          <w:sz w:val="24"/>
          <w:szCs w:val="24"/>
        </w:rPr>
        <w:t>ондом, без предварительного согласия специализированного депозитария, если получение такого согласия предусмотрено законодательством Российской Федерации.</w:t>
      </w:r>
    </w:p>
    <w:p w:rsidR="005E220E" w:rsidRPr="00DA0364" w:rsidRDefault="005E220E" w:rsidP="00C432CC">
      <w:pPr>
        <w:spacing w:before="120"/>
        <w:ind w:firstLine="709"/>
        <w:jc w:val="both"/>
        <w:rPr>
          <w:sz w:val="24"/>
          <w:szCs w:val="24"/>
        </w:rPr>
      </w:pPr>
      <w:r w:rsidRPr="00DA0364">
        <w:rPr>
          <w:sz w:val="24"/>
          <w:szCs w:val="24"/>
        </w:rPr>
        <w:t>4.6. Организация возлагает исполнение обязанности по расч</w:t>
      </w:r>
      <w:r w:rsidR="00C3553E">
        <w:rPr>
          <w:sz w:val="24"/>
          <w:szCs w:val="24"/>
        </w:rPr>
        <w:t>ё</w:t>
      </w:r>
      <w:r w:rsidRPr="00DA0364">
        <w:rPr>
          <w:sz w:val="24"/>
          <w:szCs w:val="24"/>
        </w:rPr>
        <w:t xml:space="preserve">ту рыночной стоимости активов, в которые размещены средства </w:t>
      </w:r>
      <w:r w:rsidR="00C3553E">
        <w:rPr>
          <w:sz w:val="24"/>
          <w:szCs w:val="24"/>
        </w:rPr>
        <w:t>Ф</w:t>
      </w:r>
      <w:r w:rsidRPr="00DA0364">
        <w:rPr>
          <w:sz w:val="24"/>
          <w:szCs w:val="24"/>
        </w:rPr>
        <w:t xml:space="preserve">онда, а также совокупную рыночную стоимость </w:t>
      </w:r>
      <w:r w:rsidR="00C3553E">
        <w:rPr>
          <w:sz w:val="24"/>
          <w:szCs w:val="24"/>
        </w:rPr>
        <w:t>Ф</w:t>
      </w:r>
      <w:r w:rsidRPr="00DA0364">
        <w:rPr>
          <w:sz w:val="24"/>
          <w:szCs w:val="24"/>
        </w:rPr>
        <w:t>онда в порядке и сроки, установленные Федеральной службой по финансовым рынкам на специализированный депозитарий.</w:t>
      </w:r>
    </w:p>
    <w:p w:rsidR="005E220E" w:rsidRPr="00DA0364" w:rsidRDefault="005E220E" w:rsidP="00C432CC">
      <w:pPr>
        <w:spacing w:before="120"/>
        <w:ind w:firstLine="709"/>
        <w:jc w:val="both"/>
        <w:rPr>
          <w:sz w:val="24"/>
          <w:szCs w:val="24"/>
        </w:rPr>
      </w:pPr>
      <w:r w:rsidRPr="00DA0364">
        <w:rPr>
          <w:sz w:val="24"/>
          <w:szCs w:val="24"/>
        </w:rPr>
        <w:t xml:space="preserve">4.7. </w:t>
      </w:r>
      <w:proofErr w:type="gramStart"/>
      <w:r w:rsidRPr="00DA0364">
        <w:rPr>
          <w:sz w:val="24"/>
          <w:szCs w:val="24"/>
        </w:rPr>
        <w:t>В случае нарушения требований п</w:t>
      </w:r>
      <w:r w:rsidR="00C3553E">
        <w:rPr>
          <w:sz w:val="24"/>
          <w:szCs w:val="24"/>
        </w:rPr>
        <w:t xml:space="preserve">. </w:t>
      </w:r>
      <w:r w:rsidRPr="00DA0364">
        <w:rPr>
          <w:sz w:val="24"/>
          <w:szCs w:val="24"/>
        </w:rPr>
        <w:t xml:space="preserve">3.16. настоящей </w:t>
      </w:r>
      <w:r w:rsidR="00DA0364">
        <w:rPr>
          <w:sz w:val="24"/>
          <w:szCs w:val="24"/>
        </w:rPr>
        <w:t>Декларации</w:t>
      </w:r>
      <w:r w:rsidR="004A6172">
        <w:rPr>
          <w:sz w:val="24"/>
          <w:szCs w:val="24"/>
        </w:rPr>
        <w:t xml:space="preserve"> </w:t>
      </w:r>
      <w:r w:rsidRPr="00DA0364">
        <w:rPr>
          <w:sz w:val="24"/>
          <w:szCs w:val="24"/>
        </w:rPr>
        <w:t>к максимальной доле определенного класса активов в структуре инвестиционного портфеля из-за изменения рыночной или оценочной стоимости активов и (или) изменения в структуре собственности эмитента, управляющая компания обязуется скорректировать структуру активов в соответствии с требованиями к структуре инвестиционного портфеля в течение тр</w:t>
      </w:r>
      <w:r w:rsidR="00C3553E">
        <w:rPr>
          <w:sz w:val="24"/>
          <w:szCs w:val="24"/>
        </w:rPr>
        <w:t>ё</w:t>
      </w:r>
      <w:r w:rsidRPr="00DA0364">
        <w:rPr>
          <w:sz w:val="24"/>
          <w:szCs w:val="24"/>
        </w:rPr>
        <w:t>х месяцев с даты обнаружения указанного нарушения.</w:t>
      </w:r>
      <w:proofErr w:type="gramEnd"/>
    </w:p>
    <w:p w:rsidR="005E220E" w:rsidRPr="00DA0364" w:rsidRDefault="005E220E" w:rsidP="00DA0364">
      <w:pPr>
        <w:ind w:firstLine="709"/>
        <w:jc w:val="both"/>
        <w:rPr>
          <w:sz w:val="24"/>
          <w:szCs w:val="24"/>
        </w:rPr>
      </w:pPr>
    </w:p>
    <w:p w:rsidR="00C3553E" w:rsidRPr="00BF4451" w:rsidRDefault="00C3553E" w:rsidP="00C3553E">
      <w:pPr>
        <w:jc w:val="center"/>
        <w:rPr>
          <w:b/>
          <w:sz w:val="24"/>
          <w:szCs w:val="24"/>
        </w:rPr>
      </w:pPr>
      <w:r>
        <w:rPr>
          <w:b/>
          <w:sz w:val="24"/>
          <w:szCs w:val="24"/>
        </w:rPr>
        <w:lastRenderedPageBreak/>
        <w:t>5</w:t>
      </w:r>
      <w:r w:rsidRPr="00BF4451">
        <w:rPr>
          <w:b/>
          <w:sz w:val="24"/>
          <w:szCs w:val="24"/>
        </w:rPr>
        <w:t xml:space="preserve">. </w:t>
      </w:r>
      <w:r>
        <w:rPr>
          <w:b/>
          <w:sz w:val="24"/>
          <w:szCs w:val="24"/>
        </w:rPr>
        <w:t>З</w:t>
      </w:r>
      <w:r w:rsidRPr="00BF4451">
        <w:rPr>
          <w:b/>
          <w:sz w:val="24"/>
          <w:szCs w:val="24"/>
        </w:rPr>
        <w:t>аключительные положения</w:t>
      </w:r>
    </w:p>
    <w:p w:rsidR="00C3553E" w:rsidRPr="00BE2842" w:rsidRDefault="00C3553E" w:rsidP="00C3553E">
      <w:pPr>
        <w:ind w:firstLine="709"/>
        <w:jc w:val="both"/>
        <w:rPr>
          <w:sz w:val="24"/>
          <w:szCs w:val="24"/>
        </w:rPr>
      </w:pPr>
    </w:p>
    <w:p w:rsidR="00C3553E" w:rsidRPr="00BE2842" w:rsidRDefault="00C3553E" w:rsidP="00C3553E">
      <w:pPr>
        <w:ind w:firstLine="709"/>
        <w:jc w:val="both"/>
        <w:rPr>
          <w:sz w:val="24"/>
          <w:szCs w:val="24"/>
        </w:rPr>
      </w:pPr>
      <w:r>
        <w:rPr>
          <w:sz w:val="24"/>
          <w:szCs w:val="24"/>
        </w:rPr>
        <w:t>5</w:t>
      </w:r>
      <w:r w:rsidRPr="00BE2842">
        <w:rPr>
          <w:sz w:val="24"/>
          <w:szCs w:val="24"/>
        </w:rPr>
        <w:t>.1. Настоящ</w:t>
      </w:r>
      <w:r w:rsidR="00A80709">
        <w:rPr>
          <w:sz w:val="24"/>
          <w:szCs w:val="24"/>
        </w:rPr>
        <w:t>ая</w:t>
      </w:r>
      <w:r w:rsidR="004A6172">
        <w:rPr>
          <w:sz w:val="24"/>
          <w:szCs w:val="24"/>
        </w:rPr>
        <w:t xml:space="preserve"> </w:t>
      </w:r>
      <w:r w:rsidR="00A80709">
        <w:rPr>
          <w:sz w:val="24"/>
          <w:szCs w:val="24"/>
        </w:rPr>
        <w:t>Декларация</w:t>
      </w:r>
      <w:r w:rsidRPr="00BE2842">
        <w:rPr>
          <w:sz w:val="24"/>
          <w:szCs w:val="24"/>
        </w:rPr>
        <w:t xml:space="preserve"> вступает в силу с момента е</w:t>
      </w:r>
      <w:r w:rsidR="00A80709">
        <w:rPr>
          <w:sz w:val="24"/>
          <w:szCs w:val="24"/>
        </w:rPr>
        <w:t>ё</w:t>
      </w:r>
      <w:r w:rsidRPr="00BE2842">
        <w:rPr>
          <w:sz w:val="24"/>
          <w:szCs w:val="24"/>
        </w:rPr>
        <w:t xml:space="preserve"> утверждения</w:t>
      </w:r>
      <w:r w:rsidR="00073D33">
        <w:rPr>
          <w:sz w:val="24"/>
          <w:szCs w:val="24"/>
        </w:rPr>
        <w:t xml:space="preserve"> Правлением </w:t>
      </w:r>
      <w:r w:rsidR="004A6172">
        <w:rPr>
          <w:sz w:val="24"/>
          <w:szCs w:val="24"/>
        </w:rPr>
        <w:t>Ассоциации</w:t>
      </w:r>
      <w:r w:rsidRPr="00BE2842">
        <w:rPr>
          <w:sz w:val="24"/>
          <w:szCs w:val="24"/>
        </w:rPr>
        <w:t>.</w:t>
      </w:r>
    </w:p>
    <w:p w:rsidR="00C3553E" w:rsidRPr="00BE2842" w:rsidRDefault="00C3553E" w:rsidP="00C3553E">
      <w:pPr>
        <w:spacing w:before="120"/>
        <w:ind w:firstLine="709"/>
        <w:jc w:val="both"/>
        <w:rPr>
          <w:sz w:val="24"/>
          <w:szCs w:val="24"/>
        </w:rPr>
      </w:pPr>
      <w:r>
        <w:rPr>
          <w:sz w:val="24"/>
          <w:szCs w:val="24"/>
        </w:rPr>
        <w:t>5</w:t>
      </w:r>
      <w:r w:rsidRPr="00BE2842">
        <w:rPr>
          <w:sz w:val="24"/>
          <w:szCs w:val="24"/>
        </w:rPr>
        <w:t>.2. Все изменения и дополнения к настояще</w:t>
      </w:r>
      <w:r w:rsidR="00A80709">
        <w:rPr>
          <w:sz w:val="24"/>
          <w:szCs w:val="24"/>
        </w:rPr>
        <w:t>й</w:t>
      </w:r>
      <w:r w:rsidR="004A6172">
        <w:rPr>
          <w:sz w:val="24"/>
          <w:szCs w:val="24"/>
        </w:rPr>
        <w:t xml:space="preserve"> </w:t>
      </w:r>
      <w:r w:rsidR="00A80709">
        <w:rPr>
          <w:sz w:val="24"/>
          <w:szCs w:val="24"/>
        </w:rPr>
        <w:t>Декларации</w:t>
      </w:r>
      <w:r w:rsidRPr="00BE2842">
        <w:rPr>
          <w:sz w:val="24"/>
          <w:szCs w:val="24"/>
        </w:rPr>
        <w:t xml:space="preserve"> действительны только с момента их </w:t>
      </w:r>
      <w:r>
        <w:rPr>
          <w:sz w:val="24"/>
          <w:szCs w:val="24"/>
        </w:rPr>
        <w:t xml:space="preserve">повторного </w:t>
      </w:r>
      <w:r w:rsidRPr="00BE2842">
        <w:rPr>
          <w:sz w:val="24"/>
          <w:szCs w:val="24"/>
        </w:rPr>
        <w:t>утверждения</w:t>
      </w:r>
      <w:r w:rsidR="004A6172">
        <w:rPr>
          <w:sz w:val="24"/>
          <w:szCs w:val="24"/>
        </w:rPr>
        <w:t xml:space="preserve"> </w:t>
      </w:r>
      <w:r w:rsidR="00073D33">
        <w:rPr>
          <w:sz w:val="24"/>
          <w:szCs w:val="24"/>
        </w:rPr>
        <w:t xml:space="preserve">Правлением </w:t>
      </w:r>
      <w:r w:rsidR="004A6172">
        <w:rPr>
          <w:sz w:val="24"/>
          <w:szCs w:val="24"/>
        </w:rPr>
        <w:t>Ассоциации</w:t>
      </w:r>
      <w:r w:rsidRPr="00BE2842">
        <w:rPr>
          <w:sz w:val="24"/>
          <w:szCs w:val="24"/>
        </w:rPr>
        <w:t>.</w:t>
      </w:r>
    </w:p>
    <w:p w:rsidR="005339C1" w:rsidRPr="00DA0364" w:rsidRDefault="005339C1" w:rsidP="00C3553E">
      <w:pPr>
        <w:ind w:firstLine="709"/>
        <w:jc w:val="both"/>
        <w:rPr>
          <w:sz w:val="24"/>
          <w:szCs w:val="24"/>
        </w:rPr>
      </w:pPr>
    </w:p>
    <w:sectPr w:rsidR="005339C1" w:rsidRPr="00DA0364" w:rsidSect="00DA0364">
      <w:headerReference w:type="default" r:id="rId7"/>
      <w:pgSz w:w="11906" w:h="16838"/>
      <w:pgMar w:top="1134" w:right="680"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1C" w:rsidRDefault="00E6141C" w:rsidP="00FE532E">
      <w:r>
        <w:separator/>
      </w:r>
    </w:p>
  </w:endnote>
  <w:endnote w:type="continuationSeparator" w:id="0">
    <w:p w:rsidR="00E6141C" w:rsidRDefault="00E6141C" w:rsidP="00FE5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MS Gothic"/>
    <w:charset w:val="CC"/>
    <w:family w:val="modern"/>
    <w:pitch w:val="fixed"/>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1C" w:rsidRDefault="00E6141C" w:rsidP="00FE532E">
      <w:r>
        <w:separator/>
      </w:r>
    </w:p>
  </w:footnote>
  <w:footnote w:type="continuationSeparator" w:id="0">
    <w:p w:rsidR="00E6141C" w:rsidRDefault="00E6141C" w:rsidP="00FE5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7376"/>
      <w:docPartObj>
        <w:docPartGallery w:val="Page Numbers (Top of Page)"/>
        <w:docPartUnique/>
      </w:docPartObj>
    </w:sdtPr>
    <w:sdtContent>
      <w:p w:rsidR="00B8077E" w:rsidRDefault="00A9438F">
        <w:pPr>
          <w:pStyle w:val="a4"/>
          <w:jc w:val="center"/>
        </w:pPr>
        <w:r>
          <w:fldChar w:fldCharType="begin"/>
        </w:r>
        <w:r w:rsidR="00073D33">
          <w:instrText xml:space="preserve"> PAGE   \* MERGEFORMAT </w:instrText>
        </w:r>
        <w:r>
          <w:fldChar w:fldCharType="separate"/>
        </w:r>
        <w:r w:rsidR="00F75E3A">
          <w:rPr>
            <w:noProof/>
          </w:rPr>
          <w:t>2</w:t>
        </w:r>
        <w:r>
          <w:rPr>
            <w:noProof/>
          </w:rPr>
          <w:fldChar w:fldCharType="end"/>
        </w:r>
      </w:p>
    </w:sdtContent>
  </w:sdt>
  <w:p w:rsidR="00B8077E" w:rsidRDefault="00B8077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5E220E"/>
    <w:rsid w:val="00027553"/>
    <w:rsid w:val="000366DB"/>
    <w:rsid w:val="00073D33"/>
    <w:rsid w:val="001A01F0"/>
    <w:rsid w:val="001A4202"/>
    <w:rsid w:val="00202880"/>
    <w:rsid w:val="002065E2"/>
    <w:rsid w:val="00210865"/>
    <w:rsid w:val="00433B91"/>
    <w:rsid w:val="004963B6"/>
    <w:rsid w:val="004A6172"/>
    <w:rsid w:val="00511476"/>
    <w:rsid w:val="0052655D"/>
    <w:rsid w:val="005339C1"/>
    <w:rsid w:val="005C6EA0"/>
    <w:rsid w:val="005E220E"/>
    <w:rsid w:val="00627D07"/>
    <w:rsid w:val="00646042"/>
    <w:rsid w:val="00685731"/>
    <w:rsid w:val="00697FAE"/>
    <w:rsid w:val="006B1786"/>
    <w:rsid w:val="00716D18"/>
    <w:rsid w:val="00795E4D"/>
    <w:rsid w:val="00801CE4"/>
    <w:rsid w:val="0080392E"/>
    <w:rsid w:val="00826A4A"/>
    <w:rsid w:val="008A09E4"/>
    <w:rsid w:val="008A3D73"/>
    <w:rsid w:val="008B1620"/>
    <w:rsid w:val="008D2228"/>
    <w:rsid w:val="00922953"/>
    <w:rsid w:val="00972CE3"/>
    <w:rsid w:val="009B27FA"/>
    <w:rsid w:val="009C12D6"/>
    <w:rsid w:val="009D408B"/>
    <w:rsid w:val="00A15802"/>
    <w:rsid w:val="00A80709"/>
    <w:rsid w:val="00A80E42"/>
    <w:rsid w:val="00A838F4"/>
    <w:rsid w:val="00A9438F"/>
    <w:rsid w:val="00AA3252"/>
    <w:rsid w:val="00B138BE"/>
    <w:rsid w:val="00B8077E"/>
    <w:rsid w:val="00B956F2"/>
    <w:rsid w:val="00C0007D"/>
    <w:rsid w:val="00C3375C"/>
    <w:rsid w:val="00C3553E"/>
    <w:rsid w:val="00C432CC"/>
    <w:rsid w:val="00C43C7B"/>
    <w:rsid w:val="00C83B5B"/>
    <w:rsid w:val="00CB3BCC"/>
    <w:rsid w:val="00CC1A0F"/>
    <w:rsid w:val="00D44149"/>
    <w:rsid w:val="00D97B1D"/>
    <w:rsid w:val="00DA0364"/>
    <w:rsid w:val="00DB7F46"/>
    <w:rsid w:val="00DD6E00"/>
    <w:rsid w:val="00DF71CD"/>
    <w:rsid w:val="00E50917"/>
    <w:rsid w:val="00E6141C"/>
    <w:rsid w:val="00E63ED4"/>
    <w:rsid w:val="00EA324C"/>
    <w:rsid w:val="00EA4806"/>
    <w:rsid w:val="00ED23D7"/>
    <w:rsid w:val="00F610E5"/>
    <w:rsid w:val="00F75E3A"/>
    <w:rsid w:val="00F75FC8"/>
    <w:rsid w:val="00FD4DDB"/>
    <w:rsid w:val="00FE5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E4"/>
    <w:pPr>
      <w:ind w:firstLine="0"/>
      <w:jc w:val="left"/>
    </w:pPr>
    <w:rPr>
      <w:r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Ыукя"/>
    <w:basedOn w:val="a"/>
    <w:autoRedefine/>
    <w:rsid w:val="008A3D73"/>
    <w:pPr>
      <w:tabs>
        <w:tab w:val="left" w:pos="9360"/>
      </w:tabs>
      <w:autoSpaceDE w:val="0"/>
      <w:autoSpaceDN w:val="0"/>
      <w:adjustRightInd w:val="0"/>
      <w:spacing w:before="120"/>
      <w:ind w:firstLine="709"/>
      <w:jc w:val="both"/>
    </w:pPr>
    <w:rPr>
      <w:sz w:val="24"/>
      <w:szCs w:val="24"/>
    </w:rPr>
  </w:style>
  <w:style w:type="paragraph" w:styleId="a4">
    <w:name w:val="header"/>
    <w:basedOn w:val="a"/>
    <w:link w:val="a5"/>
    <w:uiPriority w:val="99"/>
    <w:unhideWhenUsed/>
    <w:rsid w:val="00FE532E"/>
    <w:pPr>
      <w:tabs>
        <w:tab w:val="center" w:pos="4677"/>
        <w:tab w:val="right" w:pos="9355"/>
      </w:tabs>
    </w:pPr>
  </w:style>
  <w:style w:type="character" w:customStyle="1" w:styleId="a5">
    <w:name w:val="Верхний колонтитул Знак"/>
    <w:basedOn w:val="a0"/>
    <w:link w:val="a4"/>
    <w:uiPriority w:val="99"/>
    <w:rsid w:val="00FE532E"/>
    <w:rPr>
      <w:rFonts w:cs="Times New Roman"/>
      <w:sz w:val="20"/>
      <w:szCs w:val="20"/>
      <w:lang w:eastAsia="ru-RU"/>
    </w:rPr>
  </w:style>
  <w:style w:type="paragraph" w:styleId="a6">
    <w:name w:val="footer"/>
    <w:basedOn w:val="a"/>
    <w:link w:val="a7"/>
    <w:uiPriority w:val="99"/>
    <w:semiHidden/>
    <w:unhideWhenUsed/>
    <w:rsid w:val="00FE532E"/>
    <w:pPr>
      <w:tabs>
        <w:tab w:val="center" w:pos="4677"/>
        <w:tab w:val="right" w:pos="9355"/>
      </w:tabs>
    </w:pPr>
  </w:style>
  <w:style w:type="character" w:customStyle="1" w:styleId="a7">
    <w:name w:val="Нижний колонтитул Знак"/>
    <w:basedOn w:val="a0"/>
    <w:link w:val="a6"/>
    <w:uiPriority w:val="99"/>
    <w:semiHidden/>
    <w:rsid w:val="00FE532E"/>
    <w:rPr>
      <w:rFonts w:cs="Times New Roman"/>
      <w:sz w:val="20"/>
      <w:szCs w:val="20"/>
      <w:lang w:eastAsia="ru-RU"/>
    </w:rPr>
  </w:style>
  <w:style w:type="paragraph" w:styleId="a8">
    <w:name w:val="Balloon Text"/>
    <w:basedOn w:val="a"/>
    <w:link w:val="a9"/>
    <w:uiPriority w:val="99"/>
    <w:semiHidden/>
    <w:unhideWhenUsed/>
    <w:rsid w:val="00C0007D"/>
    <w:rPr>
      <w:rFonts w:ascii="Tahoma" w:hAnsi="Tahoma" w:cs="Tahoma"/>
      <w:sz w:val="16"/>
      <w:szCs w:val="16"/>
    </w:rPr>
  </w:style>
  <w:style w:type="character" w:customStyle="1" w:styleId="a9">
    <w:name w:val="Текст выноски Знак"/>
    <w:basedOn w:val="a0"/>
    <w:link w:val="a8"/>
    <w:uiPriority w:val="99"/>
    <w:semiHidden/>
    <w:rsid w:val="00C0007D"/>
    <w:rPr>
      <w:rFonts w:ascii="Tahoma" w:hAnsi="Tahoma" w:cs="Tahoma"/>
      <w:sz w:val="16"/>
      <w:szCs w:val="16"/>
      <w:lang w:eastAsia="ru-RU"/>
    </w:rPr>
  </w:style>
  <w:style w:type="paragraph" w:customStyle="1" w:styleId="Nonformat">
    <w:name w:val="Nonformat"/>
    <w:basedOn w:val="a"/>
    <w:uiPriority w:val="99"/>
    <w:semiHidden/>
    <w:rsid w:val="00DF71CD"/>
    <w:pPr>
      <w:widowControl w:val="0"/>
    </w:pPr>
    <w:rPr>
      <w:rFonts w:ascii="Consultant" w:hAnsi="Consultant"/>
    </w:rPr>
  </w:style>
  <w:style w:type="paragraph" w:styleId="aa">
    <w:name w:val="List Paragraph"/>
    <w:basedOn w:val="a"/>
    <w:uiPriority w:val="34"/>
    <w:qFormat/>
    <w:rsid w:val="00F75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B65C-9DEA-4BDD-B1A6-297A5A7C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Админ</cp:lastModifiedBy>
  <cp:revision>13</cp:revision>
  <cp:lastPrinted>2013-11-28T04:53:00Z</cp:lastPrinted>
  <dcterms:created xsi:type="dcterms:W3CDTF">2019-11-12T09:20:00Z</dcterms:created>
  <dcterms:modified xsi:type="dcterms:W3CDTF">2023-05-24T07:28:00Z</dcterms:modified>
</cp:coreProperties>
</file>